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DD8C" w14:textId="77777777" w:rsidR="007F72D8" w:rsidRPr="007F72D8" w:rsidRDefault="007F72D8" w:rsidP="007F72D8">
      <w:pPr>
        <w:jc w:val="center"/>
        <w:rPr>
          <w:rFonts w:ascii="仿宋" w:eastAsia="仿宋" w:hAnsi="仿宋"/>
          <w:b/>
          <w:sz w:val="32"/>
          <w:szCs w:val="32"/>
        </w:rPr>
      </w:pPr>
      <w:r w:rsidRPr="007F72D8">
        <w:rPr>
          <w:rFonts w:ascii="仿宋" w:eastAsia="仿宋" w:hAnsi="仿宋" w:hint="eastAsia"/>
          <w:b/>
          <w:sz w:val="32"/>
          <w:szCs w:val="32"/>
        </w:rPr>
        <w:t>关于举办软件能力成熟度模型（CSMM）标准培训的</w:t>
      </w:r>
    </w:p>
    <w:p w14:paraId="42471C33" w14:textId="77777777" w:rsidR="007F72D8" w:rsidRPr="007F72D8" w:rsidRDefault="007F72D8" w:rsidP="007F72D8">
      <w:pPr>
        <w:jc w:val="center"/>
        <w:rPr>
          <w:rFonts w:ascii="仿宋" w:eastAsia="仿宋" w:hAnsi="仿宋"/>
          <w:b/>
          <w:sz w:val="32"/>
          <w:szCs w:val="32"/>
        </w:rPr>
      </w:pPr>
      <w:r w:rsidRPr="007F72D8">
        <w:rPr>
          <w:rFonts w:ascii="仿宋" w:eastAsia="仿宋" w:hAnsi="仿宋" w:hint="eastAsia"/>
          <w:b/>
          <w:sz w:val="32"/>
          <w:szCs w:val="32"/>
        </w:rPr>
        <w:t>通知</w:t>
      </w:r>
    </w:p>
    <w:p w14:paraId="3D11B049" w14:textId="77777777" w:rsidR="007F72D8" w:rsidRPr="007F72D8" w:rsidRDefault="007F72D8" w:rsidP="007F72D8">
      <w:pPr>
        <w:rPr>
          <w:rFonts w:ascii="仿宋" w:eastAsia="仿宋" w:hAnsi="仿宋"/>
          <w:sz w:val="28"/>
          <w:szCs w:val="28"/>
        </w:rPr>
      </w:pPr>
    </w:p>
    <w:p w14:paraId="6AA4BF9A" w14:textId="77777777" w:rsidR="007F72D8" w:rsidRPr="007F72D8" w:rsidRDefault="007F72D8" w:rsidP="007F72D8">
      <w:pPr>
        <w:rPr>
          <w:rFonts w:ascii="仿宋" w:eastAsia="仿宋" w:hAnsi="仿宋"/>
          <w:sz w:val="28"/>
          <w:szCs w:val="28"/>
        </w:rPr>
      </w:pPr>
      <w:r w:rsidRPr="007F72D8">
        <w:rPr>
          <w:rFonts w:ascii="仿宋" w:eastAsia="仿宋" w:hAnsi="仿宋" w:hint="eastAsia"/>
          <w:sz w:val="28"/>
          <w:szCs w:val="28"/>
        </w:rPr>
        <w:t>各有关单位：</w:t>
      </w:r>
    </w:p>
    <w:p w14:paraId="4D57640A"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T/CESA 1159-2022《软件过程能力成熟度模型》(CSMM) 已于2022年7月25日正式发布实施，依据现行标准，结合当前我国软件领域的发展方向及人员能力需求，我协会与中国电子技术标准化研究院将组织开展软件能力成熟度模型标准培训，现将有关事项通知如下：</w:t>
      </w:r>
    </w:p>
    <w:p w14:paraId="2CA5BF75" w14:textId="77777777" w:rsidR="007F72D8" w:rsidRPr="007F72D8" w:rsidRDefault="007F72D8" w:rsidP="007F72D8">
      <w:pPr>
        <w:ind w:firstLineChars="200" w:firstLine="562"/>
        <w:rPr>
          <w:rFonts w:ascii="仿宋" w:eastAsia="仿宋" w:hAnsi="仿宋"/>
          <w:b/>
          <w:sz w:val="28"/>
          <w:szCs w:val="28"/>
        </w:rPr>
      </w:pPr>
      <w:proofErr w:type="gramStart"/>
      <w:r w:rsidRPr="007F72D8">
        <w:rPr>
          <w:rFonts w:ascii="仿宋" w:eastAsia="仿宋" w:hAnsi="仿宋" w:hint="eastAsia"/>
          <w:b/>
          <w:sz w:val="28"/>
          <w:szCs w:val="28"/>
        </w:rPr>
        <w:t>一</w:t>
      </w:r>
      <w:proofErr w:type="gramEnd"/>
      <w:r w:rsidRPr="007F72D8">
        <w:rPr>
          <w:rFonts w:ascii="仿宋" w:eastAsia="仿宋" w:hAnsi="仿宋" w:hint="eastAsia"/>
          <w:b/>
          <w:sz w:val="28"/>
          <w:szCs w:val="28"/>
        </w:rPr>
        <w:t xml:space="preserve"> 、培训的价值</w:t>
      </w:r>
    </w:p>
    <w:p w14:paraId="6DAEAD97"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通过CSMM标准培训，可以：</w:t>
      </w:r>
    </w:p>
    <w:p w14:paraId="61465BA3"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●培养软件从业人员熟练掌握CSMM标准内容；</w:t>
      </w:r>
    </w:p>
    <w:p w14:paraId="633657B3"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●企事业单位可以在CSMM模型的指导下开展软件能力建设及改进工作；</w:t>
      </w:r>
    </w:p>
    <w:p w14:paraId="36CF65EA"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●熟悉并掌握CSMM咨询、评估方法。</w:t>
      </w:r>
    </w:p>
    <w:p w14:paraId="4D858D76" w14:textId="77777777" w:rsidR="007F72D8" w:rsidRPr="007F72D8" w:rsidRDefault="007F72D8" w:rsidP="007F72D8">
      <w:pPr>
        <w:ind w:firstLineChars="200" w:firstLine="562"/>
        <w:rPr>
          <w:rFonts w:ascii="仿宋" w:eastAsia="仿宋" w:hAnsi="仿宋"/>
          <w:b/>
          <w:sz w:val="28"/>
          <w:szCs w:val="28"/>
        </w:rPr>
      </w:pPr>
      <w:r w:rsidRPr="007F72D8">
        <w:rPr>
          <w:rFonts w:ascii="仿宋" w:eastAsia="仿宋" w:hAnsi="仿宋" w:hint="eastAsia"/>
          <w:b/>
          <w:sz w:val="28"/>
          <w:szCs w:val="28"/>
        </w:rPr>
        <w:t>二、 本次培训组织、课程、对象和目的</w:t>
      </w:r>
    </w:p>
    <w:p w14:paraId="1790BE56"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培训组织：主办单位：中国电子技术标准化研究院</w:t>
      </w:r>
    </w:p>
    <w:p w14:paraId="26E2B43F" w14:textId="77777777" w:rsidR="007F72D8" w:rsidRPr="007F72D8" w:rsidRDefault="007F72D8" w:rsidP="007F72D8">
      <w:pPr>
        <w:ind w:firstLineChars="700" w:firstLine="1960"/>
        <w:rPr>
          <w:rFonts w:ascii="仿宋" w:eastAsia="仿宋" w:hAnsi="仿宋"/>
          <w:sz w:val="28"/>
          <w:szCs w:val="28"/>
        </w:rPr>
      </w:pPr>
      <w:r w:rsidRPr="007F72D8">
        <w:rPr>
          <w:rFonts w:ascii="仿宋" w:eastAsia="仿宋" w:hAnsi="仿宋" w:hint="eastAsia"/>
          <w:sz w:val="28"/>
          <w:szCs w:val="28"/>
        </w:rPr>
        <w:t>承办单位：深圳市软件行业协会</w:t>
      </w:r>
    </w:p>
    <w:p w14:paraId="6229A7E8"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培训课程：《软件过程能力成熟度模型》标准培训</w:t>
      </w:r>
    </w:p>
    <w:p w14:paraId="731B5302"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培训对象：从事软件行业的软件开发、过程改进、质量管理、项</w:t>
      </w:r>
    </w:p>
    <w:p w14:paraId="7A4C6ADC" w14:textId="77777777" w:rsidR="007F72D8" w:rsidRPr="007F72D8" w:rsidRDefault="007F72D8" w:rsidP="007F72D8">
      <w:pPr>
        <w:rPr>
          <w:rFonts w:ascii="仿宋" w:eastAsia="仿宋" w:hAnsi="仿宋"/>
          <w:sz w:val="28"/>
          <w:szCs w:val="28"/>
        </w:rPr>
      </w:pPr>
      <w:proofErr w:type="gramStart"/>
      <w:r w:rsidRPr="007F72D8">
        <w:rPr>
          <w:rFonts w:ascii="仿宋" w:eastAsia="仿宋" w:hAnsi="仿宋" w:hint="eastAsia"/>
          <w:sz w:val="28"/>
          <w:szCs w:val="28"/>
        </w:rPr>
        <w:t>目管理</w:t>
      </w:r>
      <w:proofErr w:type="gramEnd"/>
      <w:r w:rsidRPr="007F72D8">
        <w:rPr>
          <w:rFonts w:ascii="仿宋" w:eastAsia="仿宋" w:hAnsi="仿宋" w:hint="eastAsia"/>
          <w:sz w:val="28"/>
          <w:szCs w:val="28"/>
        </w:rPr>
        <w:t>等相关人员；从事CSMM咨询、评估等相关人员。</w:t>
      </w:r>
    </w:p>
    <w:p w14:paraId="60AC72EE"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学员报名申请条件：从事软件开发、测试和相关领域工作经验3年以上；熟知项目管理体系及质量管理过程相关知识。</w:t>
      </w:r>
    </w:p>
    <w:p w14:paraId="52C1FBC9"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lastRenderedPageBreak/>
        <w:t xml:space="preserve">培训目的：帮助培训学员对CSMM标准内容有更深层次的理解；掌握CSMM模型结构、作用和重点概念；熟悉并掌握CSMM咨询及评估方法；如何使用CSMM模 </w:t>
      </w:r>
      <w:proofErr w:type="gramStart"/>
      <w:r w:rsidRPr="007F72D8">
        <w:rPr>
          <w:rFonts w:ascii="仿宋" w:eastAsia="仿宋" w:hAnsi="仿宋" w:hint="eastAsia"/>
          <w:sz w:val="28"/>
          <w:szCs w:val="28"/>
        </w:rPr>
        <w:t>型建立</w:t>
      </w:r>
      <w:proofErr w:type="gramEnd"/>
      <w:r w:rsidRPr="007F72D8">
        <w:rPr>
          <w:rFonts w:ascii="仿宋" w:eastAsia="仿宋" w:hAnsi="仿宋" w:hint="eastAsia"/>
          <w:sz w:val="28"/>
          <w:szCs w:val="28"/>
        </w:rPr>
        <w:t>和持续改进软件关键过程；帮助已从事或即将从事软件领域的相关人员掌握软件行业发展的基本情况；课后通过考试后获得相应的证书。</w:t>
      </w:r>
    </w:p>
    <w:p w14:paraId="76E53A5D" w14:textId="77777777" w:rsidR="007F72D8" w:rsidRPr="007F72D8" w:rsidRDefault="007F72D8" w:rsidP="007F72D8">
      <w:pPr>
        <w:ind w:firstLineChars="200" w:firstLine="562"/>
        <w:rPr>
          <w:rFonts w:ascii="仿宋" w:eastAsia="仿宋" w:hAnsi="仿宋"/>
          <w:b/>
          <w:sz w:val="28"/>
          <w:szCs w:val="28"/>
        </w:rPr>
      </w:pPr>
      <w:r w:rsidRPr="007F72D8">
        <w:rPr>
          <w:rFonts w:ascii="仿宋" w:eastAsia="仿宋" w:hAnsi="仿宋" w:hint="eastAsia"/>
          <w:b/>
          <w:sz w:val="28"/>
          <w:szCs w:val="28"/>
        </w:rPr>
        <w:t>三、 培训课程内容</w:t>
      </w:r>
    </w:p>
    <w:p w14:paraId="52FCF4A6" w14:textId="77777777" w:rsidR="007F72D8" w:rsidRPr="007F72D8" w:rsidRDefault="007F72D8" w:rsidP="007F72D8">
      <w:pPr>
        <w:ind w:firstLineChars="200" w:firstLine="560"/>
        <w:rPr>
          <w:rFonts w:ascii="仿宋" w:eastAsia="仿宋" w:hAnsi="仿宋"/>
          <w:sz w:val="28"/>
          <w:szCs w:val="28"/>
        </w:rPr>
      </w:pPr>
      <w:r w:rsidRPr="007F72D8">
        <w:rPr>
          <w:rFonts w:ascii="仿宋" w:eastAsia="仿宋" w:hAnsi="仿宋" w:hint="eastAsia"/>
          <w:sz w:val="28"/>
          <w:szCs w:val="28"/>
        </w:rPr>
        <w:t>以下为CSMM标准培训课程内容：</w:t>
      </w:r>
    </w:p>
    <w:tbl>
      <w:tblPr>
        <w:tblStyle w:val="TableNormal"/>
        <w:tblW w:w="75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7"/>
        <w:gridCol w:w="5622"/>
      </w:tblGrid>
      <w:tr w:rsidR="007F72D8" w:rsidRPr="007F72D8" w14:paraId="41699357" w14:textId="77777777" w:rsidTr="007F72D8">
        <w:trPr>
          <w:trHeight w:val="483"/>
          <w:jc w:val="center"/>
        </w:trPr>
        <w:tc>
          <w:tcPr>
            <w:tcW w:w="1957" w:type="dxa"/>
          </w:tcPr>
          <w:p w14:paraId="4D426FAD" w14:textId="77777777" w:rsidR="007F72D8" w:rsidRPr="007F72D8" w:rsidRDefault="007F72D8" w:rsidP="007F72D8">
            <w:pPr>
              <w:spacing w:before="191" w:line="219" w:lineRule="auto"/>
              <w:ind w:left="108"/>
              <w:rPr>
                <w:rFonts w:ascii="仿宋" w:eastAsia="仿宋" w:hAnsi="仿宋" w:cs="宋体"/>
                <w:sz w:val="24"/>
                <w:szCs w:val="24"/>
              </w:rPr>
            </w:pPr>
            <w:r w:rsidRPr="007F72D8">
              <w:rPr>
                <w:rFonts w:ascii="仿宋" w:eastAsia="仿宋" w:hAnsi="仿宋" w:cs="宋体"/>
                <w:b/>
                <w:bCs/>
                <w:spacing w:val="3"/>
                <w:sz w:val="24"/>
                <w:szCs w:val="24"/>
              </w:rPr>
              <w:t>课程天数(3天)</w:t>
            </w:r>
          </w:p>
        </w:tc>
        <w:tc>
          <w:tcPr>
            <w:tcW w:w="5622" w:type="dxa"/>
          </w:tcPr>
          <w:p w14:paraId="08C324DB" w14:textId="77777777" w:rsidR="007F72D8" w:rsidRPr="007F72D8" w:rsidRDefault="007F72D8" w:rsidP="00646F42">
            <w:pPr>
              <w:spacing w:before="200" w:line="217" w:lineRule="auto"/>
              <w:ind w:left="116"/>
              <w:jc w:val="center"/>
              <w:rPr>
                <w:rFonts w:ascii="仿宋" w:eastAsia="仿宋" w:hAnsi="仿宋" w:cs="宋体"/>
                <w:sz w:val="24"/>
                <w:szCs w:val="24"/>
              </w:rPr>
            </w:pPr>
            <w:r w:rsidRPr="007F72D8">
              <w:rPr>
                <w:rFonts w:ascii="仿宋" w:eastAsia="仿宋" w:hAnsi="仿宋" w:cs="宋体"/>
                <w:b/>
                <w:bCs/>
                <w:spacing w:val="-5"/>
                <w:sz w:val="24"/>
                <w:szCs w:val="24"/>
              </w:rPr>
              <w:t>课程内容</w:t>
            </w:r>
          </w:p>
        </w:tc>
      </w:tr>
      <w:tr w:rsidR="007F72D8" w:rsidRPr="007F72D8" w14:paraId="7AAC2BFC" w14:textId="77777777" w:rsidTr="007F72D8">
        <w:trPr>
          <w:trHeight w:val="1134"/>
          <w:jc w:val="center"/>
        </w:trPr>
        <w:tc>
          <w:tcPr>
            <w:tcW w:w="1957" w:type="dxa"/>
          </w:tcPr>
          <w:p w14:paraId="0A4649C6" w14:textId="77777777" w:rsidR="007F72D8" w:rsidRPr="007F72D8" w:rsidRDefault="007F72D8" w:rsidP="007F72D8">
            <w:pPr>
              <w:spacing w:line="354" w:lineRule="auto"/>
              <w:rPr>
                <w:rFonts w:ascii="仿宋" w:eastAsia="仿宋" w:hAnsi="仿宋"/>
                <w:sz w:val="24"/>
                <w:szCs w:val="24"/>
              </w:rPr>
            </w:pPr>
          </w:p>
          <w:p w14:paraId="4588EA40" w14:textId="77777777" w:rsidR="007F72D8" w:rsidRPr="007F72D8" w:rsidRDefault="007F72D8" w:rsidP="007F72D8">
            <w:pPr>
              <w:spacing w:before="78" w:line="219" w:lineRule="auto"/>
              <w:jc w:val="center"/>
              <w:rPr>
                <w:rFonts w:ascii="仿宋" w:eastAsia="仿宋" w:hAnsi="仿宋" w:cs="宋体"/>
                <w:sz w:val="24"/>
                <w:szCs w:val="24"/>
              </w:rPr>
            </w:pPr>
            <w:r w:rsidRPr="007F72D8">
              <w:rPr>
                <w:rFonts w:ascii="仿宋" w:eastAsia="仿宋" w:hAnsi="仿宋" w:cs="宋体"/>
                <w:spacing w:val="8"/>
                <w:sz w:val="24"/>
                <w:szCs w:val="24"/>
              </w:rPr>
              <w:t>第一天</w:t>
            </w:r>
          </w:p>
        </w:tc>
        <w:tc>
          <w:tcPr>
            <w:tcW w:w="5622" w:type="dxa"/>
          </w:tcPr>
          <w:p w14:paraId="308F715E" w14:textId="77777777" w:rsidR="007F72D8" w:rsidRPr="007F72D8" w:rsidRDefault="007F72D8" w:rsidP="00646F42">
            <w:pPr>
              <w:spacing w:before="78" w:line="219" w:lineRule="auto"/>
              <w:ind w:left="113"/>
              <w:rPr>
                <w:rFonts w:ascii="仿宋" w:eastAsia="仿宋" w:hAnsi="仿宋" w:cs="宋体"/>
                <w:sz w:val="24"/>
                <w:szCs w:val="24"/>
              </w:rPr>
            </w:pPr>
            <w:r w:rsidRPr="007F72D8">
              <w:rPr>
                <w:rFonts w:ascii="仿宋" w:eastAsia="仿宋" w:hAnsi="仿宋" w:cs="宋体"/>
                <w:spacing w:val="12"/>
                <w:sz w:val="24"/>
                <w:szCs w:val="24"/>
              </w:rPr>
              <w:t>第一部分：课程介绍；</w:t>
            </w:r>
          </w:p>
          <w:p w14:paraId="09FCEE01" w14:textId="77777777" w:rsidR="007F72D8" w:rsidRPr="007F72D8" w:rsidRDefault="007F72D8" w:rsidP="00646F42">
            <w:pPr>
              <w:spacing w:before="25" w:line="219" w:lineRule="auto"/>
              <w:ind w:left="113"/>
              <w:rPr>
                <w:rFonts w:ascii="仿宋" w:eastAsia="仿宋" w:hAnsi="仿宋" w:cs="宋体"/>
                <w:sz w:val="24"/>
                <w:szCs w:val="24"/>
              </w:rPr>
            </w:pPr>
            <w:r w:rsidRPr="007F72D8">
              <w:rPr>
                <w:rFonts w:ascii="仿宋" w:eastAsia="仿宋" w:hAnsi="仿宋" w:cs="宋体"/>
                <w:spacing w:val="6"/>
                <w:sz w:val="24"/>
                <w:szCs w:val="24"/>
              </w:rPr>
              <w:t>第二部分：</w:t>
            </w:r>
            <w:r w:rsidRPr="007F72D8">
              <w:rPr>
                <w:rFonts w:ascii="仿宋" w:eastAsia="仿宋" w:hAnsi="仿宋" w:cs="宋体"/>
                <w:sz w:val="24"/>
                <w:szCs w:val="24"/>
              </w:rPr>
              <w:t>CSMM</w:t>
            </w:r>
            <w:r w:rsidRPr="007F72D8">
              <w:rPr>
                <w:rFonts w:ascii="仿宋" w:eastAsia="仿宋" w:hAnsi="仿宋" w:cs="宋体"/>
                <w:spacing w:val="6"/>
                <w:sz w:val="24"/>
                <w:szCs w:val="24"/>
              </w:rPr>
              <w:t>标准研制背景及基本情况介绍；</w:t>
            </w:r>
          </w:p>
          <w:p w14:paraId="47436172" w14:textId="77777777" w:rsidR="007F72D8" w:rsidRPr="007F72D8" w:rsidRDefault="007F72D8" w:rsidP="00646F42">
            <w:pPr>
              <w:spacing w:before="26" w:line="219" w:lineRule="auto"/>
              <w:ind w:left="113"/>
              <w:rPr>
                <w:rFonts w:ascii="仿宋" w:eastAsia="仿宋" w:hAnsi="仿宋" w:cs="宋体"/>
                <w:sz w:val="24"/>
                <w:szCs w:val="24"/>
              </w:rPr>
            </w:pPr>
            <w:r w:rsidRPr="007F72D8">
              <w:rPr>
                <w:rFonts w:ascii="仿宋" w:eastAsia="仿宋" w:hAnsi="仿宋" w:cs="宋体"/>
                <w:spacing w:val="8"/>
                <w:sz w:val="24"/>
                <w:szCs w:val="24"/>
              </w:rPr>
              <w:t>第三部分：治理标准内容解读；</w:t>
            </w:r>
          </w:p>
          <w:p w14:paraId="7EFE3E62" w14:textId="77777777" w:rsidR="007F72D8" w:rsidRPr="007F72D8" w:rsidRDefault="007F72D8" w:rsidP="00646F42">
            <w:pPr>
              <w:spacing w:before="45" w:line="219" w:lineRule="auto"/>
              <w:ind w:left="113"/>
              <w:rPr>
                <w:rFonts w:ascii="仿宋" w:eastAsia="仿宋" w:hAnsi="仿宋" w:cs="宋体"/>
                <w:sz w:val="24"/>
                <w:szCs w:val="24"/>
              </w:rPr>
            </w:pPr>
            <w:r w:rsidRPr="007F72D8">
              <w:rPr>
                <w:rFonts w:ascii="仿宋" w:eastAsia="仿宋" w:hAnsi="仿宋" w:cs="宋体"/>
                <w:spacing w:val="8"/>
                <w:sz w:val="24"/>
                <w:szCs w:val="24"/>
              </w:rPr>
              <w:t>第四部分：治理部分案例分享。</w:t>
            </w:r>
          </w:p>
        </w:tc>
      </w:tr>
      <w:tr w:rsidR="007F72D8" w:rsidRPr="007F72D8" w14:paraId="530BEF49" w14:textId="77777777" w:rsidTr="007F72D8">
        <w:trPr>
          <w:trHeight w:val="1446"/>
          <w:jc w:val="center"/>
        </w:trPr>
        <w:tc>
          <w:tcPr>
            <w:tcW w:w="1957" w:type="dxa"/>
          </w:tcPr>
          <w:p w14:paraId="3A206273" w14:textId="77777777" w:rsidR="007F72D8" w:rsidRPr="007F72D8" w:rsidRDefault="007F72D8" w:rsidP="007F72D8">
            <w:pPr>
              <w:spacing w:line="267" w:lineRule="auto"/>
              <w:rPr>
                <w:rFonts w:ascii="仿宋" w:eastAsia="仿宋" w:hAnsi="仿宋"/>
                <w:sz w:val="24"/>
                <w:szCs w:val="24"/>
              </w:rPr>
            </w:pPr>
          </w:p>
          <w:p w14:paraId="076DB205" w14:textId="77777777" w:rsidR="007F72D8" w:rsidRPr="007F72D8" w:rsidRDefault="007F72D8" w:rsidP="007F72D8">
            <w:pPr>
              <w:spacing w:before="75" w:line="219" w:lineRule="auto"/>
              <w:jc w:val="center"/>
              <w:rPr>
                <w:rFonts w:ascii="仿宋" w:eastAsia="仿宋" w:hAnsi="仿宋" w:cs="宋体"/>
                <w:sz w:val="24"/>
                <w:szCs w:val="24"/>
              </w:rPr>
            </w:pPr>
            <w:r w:rsidRPr="007F72D8">
              <w:rPr>
                <w:rFonts w:ascii="仿宋" w:eastAsia="仿宋" w:hAnsi="仿宋" w:cs="宋体"/>
                <w:spacing w:val="-2"/>
                <w:sz w:val="24"/>
                <w:szCs w:val="24"/>
              </w:rPr>
              <w:t>第二天</w:t>
            </w:r>
          </w:p>
        </w:tc>
        <w:tc>
          <w:tcPr>
            <w:tcW w:w="5622" w:type="dxa"/>
          </w:tcPr>
          <w:p w14:paraId="16530DEF" w14:textId="77777777" w:rsidR="007F72D8" w:rsidRPr="007F72D8" w:rsidRDefault="007F72D8" w:rsidP="00646F42">
            <w:pPr>
              <w:spacing w:before="71" w:line="219" w:lineRule="auto"/>
              <w:ind w:left="103"/>
              <w:rPr>
                <w:rFonts w:ascii="仿宋" w:eastAsia="仿宋" w:hAnsi="仿宋" w:cs="宋体"/>
                <w:sz w:val="24"/>
                <w:szCs w:val="24"/>
              </w:rPr>
            </w:pPr>
            <w:r w:rsidRPr="007F72D8">
              <w:rPr>
                <w:rFonts w:ascii="仿宋" w:eastAsia="仿宋" w:hAnsi="仿宋" w:cs="宋体"/>
                <w:spacing w:val="6"/>
                <w:sz w:val="24"/>
                <w:szCs w:val="24"/>
              </w:rPr>
              <w:t>第五部分：开发与交付标准内容解读；</w:t>
            </w:r>
          </w:p>
          <w:p w14:paraId="0B4A526F" w14:textId="77777777" w:rsidR="007F72D8" w:rsidRPr="007F72D8" w:rsidRDefault="007F72D8" w:rsidP="00646F42">
            <w:pPr>
              <w:spacing w:before="87" w:line="219" w:lineRule="auto"/>
              <w:ind w:left="103"/>
              <w:rPr>
                <w:rFonts w:ascii="仿宋" w:eastAsia="仿宋" w:hAnsi="仿宋" w:cs="宋体"/>
                <w:sz w:val="24"/>
                <w:szCs w:val="24"/>
              </w:rPr>
            </w:pPr>
            <w:r w:rsidRPr="007F72D8">
              <w:rPr>
                <w:rFonts w:ascii="仿宋" w:eastAsia="仿宋" w:hAnsi="仿宋" w:cs="宋体"/>
                <w:spacing w:val="6"/>
                <w:sz w:val="24"/>
                <w:szCs w:val="24"/>
              </w:rPr>
              <w:t>第六部分：开发与交付部分案例分享；</w:t>
            </w:r>
          </w:p>
          <w:p w14:paraId="3D49202D" w14:textId="77777777" w:rsidR="007F72D8" w:rsidRPr="007F72D8" w:rsidRDefault="007F72D8" w:rsidP="00646F42">
            <w:pPr>
              <w:spacing w:before="77" w:line="219" w:lineRule="auto"/>
              <w:ind w:left="103"/>
              <w:rPr>
                <w:rFonts w:ascii="仿宋" w:eastAsia="仿宋" w:hAnsi="仿宋" w:cs="宋体"/>
                <w:sz w:val="24"/>
                <w:szCs w:val="24"/>
              </w:rPr>
            </w:pPr>
            <w:r w:rsidRPr="007F72D8">
              <w:rPr>
                <w:rFonts w:ascii="仿宋" w:eastAsia="仿宋" w:hAnsi="仿宋" w:cs="宋体"/>
                <w:spacing w:val="6"/>
                <w:sz w:val="24"/>
                <w:szCs w:val="24"/>
              </w:rPr>
              <w:t>第七部分：管理与支持标准内容解读；</w:t>
            </w:r>
          </w:p>
          <w:p w14:paraId="39642C80" w14:textId="77777777" w:rsidR="007F72D8" w:rsidRPr="007F72D8" w:rsidRDefault="007F72D8" w:rsidP="00646F42">
            <w:pPr>
              <w:spacing w:before="77" w:line="219" w:lineRule="auto"/>
              <w:ind w:left="103"/>
              <w:rPr>
                <w:rFonts w:ascii="仿宋" w:eastAsia="仿宋" w:hAnsi="仿宋" w:cs="宋体"/>
                <w:sz w:val="24"/>
                <w:szCs w:val="24"/>
              </w:rPr>
            </w:pPr>
            <w:r w:rsidRPr="007F72D8">
              <w:rPr>
                <w:rFonts w:ascii="仿宋" w:eastAsia="仿宋" w:hAnsi="仿宋" w:cs="宋体"/>
                <w:spacing w:val="6"/>
                <w:sz w:val="24"/>
                <w:szCs w:val="24"/>
              </w:rPr>
              <w:t>第八部分：管理与支持部分案例分享。</w:t>
            </w:r>
          </w:p>
        </w:tc>
      </w:tr>
      <w:tr w:rsidR="007F72D8" w:rsidRPr="007F72D8" w14:paraId="1989A9F4" w14:textId="77777777" w:rsidTr="007F72D8">
        <w:trPr>
          <w:trHeight w:val="1780"/>
          <w:jc w:val="center"/>
        </w:trPr>
        <w:tc>
          <w:tcPr>
            <w:tcW w:w="1957" w:type="dxa"/>
          </w:tcPr>
          <w:p w14:paraId="0BE7939F" w14:textId="77777777" w:rsidR="007F72D8" w:rsidRPr="007F72D8" w:rsidRDefault="007F72D8" w:rsidP="007F72D8">
            <w:pPr>
              <w:spacing w:line="353" w:lineRule="auto"/>
              <w:rPr>
                <w:rFonts w:ascii="仿宋" w:eastAsia="仿宋" w:hAnsi="仿宋"/>
                <w:sz w:val="24"/>
                <w:szCs w:val="24"/>
              </w:rPr>
            </w:pPr>
          </w:p>
          <w:p w14:paraId="4E16F4E8" w14:textId="77777777" w:rsidR="007F72D8" w:rsidRPr="007F72D8" w:rsidRDefault="007F72D8" w:rsidP="007F72D8">
            <w:pPr>
              <w:spacing w:before="75" w:line="219" w:lineRule="auto"/>
              <w:jc w:val="center"/>
              <w:rPr>
                <w:rFonts w:ascii="仿宋" w:eastAsia="仿宋" w:hAnsi="仿宋" w:cs="宋体"/>
                <w:sz w:val="24"/>
                <w:szCs w:val="24"/>
              </w:rPr>
            </w:pPr>
            <w:r w:rsidRPr="007F72D8">
              <w:rPr>
                <w:rFonts w:ascii="仿宋" w:eastAsia="仿宋" w:hAnsi="仿宋" w:cs="宋体"/>
                <w:spacing w:val="-2"/>
                <w:sz w:val="24"/>
                <w:szCs w:val="24"/>
              </w:rPr>
              <w:t>第三天</w:t>
            </w:r>
          </w:p>
        </w:tc>
        <w:tc>
          <w:tcPr>
            <w:tcW w:w="5622" w:type="dxa"/>
          </w:tcPr>
          <w:p w14:paraId="61BE4052" w14:textId="77777777" w:rsidR="007F72D8" w:rsidRPr="007F72D8" w:rsidRDefault="007F72D8" w:rsidP="00646F42">
            <w:pPr>
              <w:spacing w:before="75" w:line="219" w:lineRule="auto"/>
              <w:ind w:left="103"/>
              <w:rPr>
                <w:rFonts w:ascii="仿宋" w:eastAsia="仿宋" w:hAnsi="仿宋" w:cs="宋体"/>
                <w:sz w:val="24"/>
                <w:szCs w:val="24"/>
              </w:rPr>
            </w:pPr>
            <w:r w:rsidRPr="007F72D8">
              <w:rPr>
                <w:rFonts w:ascii="仿宋" w:eastAsia="仿宋" w:hAnsi="仿宋" w:cs="宋体"/>
                <w:spacing w:val="7"/>
                <w:sz w:val="24"/>
                <w:szCs w:val="24"/>
              </w:rPr>
              <w:t>第九部分：组织管理标准内容解读；</w:t>
            </w:r>
          </w:p>
          <w:p w14:paraId="5AB67409" w14:textId="77777777" w:rsidR="007F72D8" w:rsidRPr="007F72D8" w:rsidRDefault="007F72D8" w:rsidP="00646F42">
            <w:pPr>
              <w:spacing w:before="77" w:line="219" w:lineRule="auto"/>
              <w:ind w:left="103"/>
              <w:rPr>
                <w:rFonts w:ascii="仿宋" w:eastAsia="仿宋" w:hAnsi="仿宋" w:cs="宋体"/>
                <w:sz w:val="24"/>
                <w:szCs w:val="24"/>
              </w:rPr>
            </w:pPr>
            <w:r w:rsidRPr="007F72D8">
              <w:rPr>
                <w:rFonts w:ascii="仿宋" w:eastAsia="仿宋" w:hAnsi="仿宋" w:cs="宋体"/>
                <w:spacing w:val="7"/>
                <w:sz w:val="24"/>
                <w:szCs w:val="24"/>
              </w:rPr>
              <w:t>第十部分：组织管理部分案例分享：</w:t>
            </w:r>
          </w:p>
          <w:p w14:paraId="248E6CD7" w14:textId="77777777" w:rsidR="007F72D8" w:rsidRPr="007F72D8" w:rsidRDefault="007F72D8" w:rsidP="00646F42">
            <w:pPr>
              <w:spacing w:before="84" w:line="218" w:lineRule="auto"/>
              <w:ind w:left="103"/>
              <w:rPr>
                <w:rFonts w:ascii="仿宋" w:eastAsia="仿宋" w:hAnsi="仿宋" w:cs="宋体"/>
                <w:sz w:val="24"/>
                <w:szCs w:val="24"/>
              </w:rPr>
            </w:pPr>
            <w:r w:rsidRPr="007F72D8">
              <w:rPr>
                <w:rFonts w:ascii="仿宋" w:eastAsia="仿宋" w:hAnsi="仿宋" w:cs="宋体"/>
                <w:spacing w:val="7"/>
                <w:sz w:val="24"/>
                <w:szCs w:val="24"/>
              </w:rPr>
              <w:t>第十一部分：评估基础知识介绍；</w:t>
            </w:r>
          </w:p>
          <w:p w14:paraId="06F23958" w14:textId="77777777" w:rsidR="007F72D8" w:rsidRPr="007F72D8" w:rsidRDefault="007F72D8" w:rsidP="00646F42">
            <w:pPr>
              <w:spacing w:before="70" w:line="219" w:lineRule="auto"/>
              <w:ind w:left="103"/>
              <w:rPr>
                <w:rFonts w:ascii="仿宋" w:eastAsia="仿宋" w:hAnsi="仿宋" w:cs="宋体"/>
                <w:sz w:val="24"/>
                <w:szCs w:val="24"/>
              </w:rPr>
            </w:pPr>
            <w:r w:rsidRPr="007F72D8">
              <w:rPr>
                <w:rFonts w:ascii="仿宋" w:eastAsia="仿宋" w:hAnsi="仿宋" w:cs="宋体"/>
                <w:spacing w:val="8"/>
                <w:sz w:val="24"/>
                <w:szCs w:val="24"/>
              </w:rPr>
              <w:t>第十二部分：课程内容串讲；</w:t>
            </w:r>
          </w:p>
          <w:p w14:paraId="158E9227" w14:textId="77777777" w:rsidR="007F72D8" w:rsidRPr="007F72D8" w:rsidRDefault="007F72D8" w:rsidP="00646F42">
            <w:pPr>
              <w:spacing w:before="107" w:line="219" w:lineRule="auto"/>
              <w:ind w:left="103"/>
              <w:rPr>
                <w:rFonts w:ascii="仿宋" w:eastAsia="仿宋" w:hAnsi="仿宋" w:cs="宋体"/>
                <w:sz w:val="24"/>
                <w:szCs w:val="24"/>
              </w:rPr>
            </w:pPr>
            <w:r w:rsidRPr="007F72D8">
              <w:rPr>
                <w:rFonts w:ascii="仿宋" w:eastAsia="仿宋" w:hAnsi="仿宋" w:cs="宋体"/>
                <w:spacing w:val="12"/>
                <w:sz w:val="24"/>
                <w:szCs w:val="24"/>
              </w:rPr>
              <w:t>第十三部分：考试。</w:t>
            </w:r>
          </w:p>
        </w:tc>
      </w:tr>
    </w:tbl>
    <w:p w14:paraId="5149A991" w14:textId="77777777" w:rsidR="007F72D8" w:rsidRPr="00F259C4" w:rsidRDefault="007F72D8" w:rsidP="007F72D8">
      <w:pPr>
        <w:spacing w:before="141" w:line="219" w:lineRule="auto"/>
        <w:ind w:left="637"/>
        <w:rPr>
          <w:rFonts w:ascii="仿宋" w:eastAsia="仿宋" w:hAnsi="仿宋" w:cs="宋体"/>
          <w:sz w:val="28"/>
          <w:szCs w:val="28"/>
        </w:rPr>
      </w:pPr>
      <w:r w:rsidRPr="00F259C4">
        <w:rPr>
          <w:rFonts w:ascii="仿宋" w:eastAsia="仿宋" w:hAnsi="仿宋" w:cs="宋体"/>
          <w:b/>
          <w:bCs/>
          <w:spacing w:val="-8"/>
          <w:sz w:val="28"/>
          <w:szCs w:val="28"/>
        </w:rPr>
        <w:t>四、培训收费</w:t>
      </w:r>
      <w:r w:rsidRPr="00F259C4">
        <w:rPr>
          <w:rFonts w:ascii="仿宋" w:eastAsia="仿宋" w:hAnsi="仿宋" w:cs="宋体"/>
          <w:spacing w:val="7"/>
          <w:sz w:val="28"/>
          <w:szCs w:val="28"/>
        </w:rPr>
        <w:t xml:space="preserve"> </w:t>
      </w:r>
      <w:r w:rsidRPr="00F259C4">
        <w:rPr>
          <w:rFonts w:ascii="仿宋" w:eastAsia="仿宋" w:hAnsi="仿宋" w:cs="宋体"/>
          <w:spacing w:val="-8"/>
          <w:sz w:val="28"/>
          <w:szCs w:val="28"/>
        </w:rPr>
        <w:t>(费用包含培训费、教材费、考试费、证书费):</w:t>
      </w:r>
    </w:p>
    <w:p w14:paraId="11FAF4CC" w14:textId="77777777" w:rsidR="007F72D8" w:rsidRPr="00F259C4" w:rsidRDefault="007F72D8" w:rsidP="007F72D8">
      <w:pPr>
        <w:spacing w:line="140" w:lineRule="exact"/>
        <w:rPr>
          <w:rFonts w:ascii="仿宋" w:eastAsia="仿宋" w:hAnsi="仿宋"/>
          <w:sz w:val="28"/>
          <w:szCs w:val="28"/>
        </w:rPr>
      </w:pPr>
    </w:p>
    <w:tbl>
      <w:tblPr>
        <w:tblStyle w:val="TableNormal"/>
        <w:tblW w:w="92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417"/>
        <w:gridCol w:w="1701"/>
        <w:gridCol w:w="2552"/>
      </w:tblGrid>
      <w:tr w:rsidR="007F72D8" w:rsidRPr="00F259C4" w14:paraId="1C7F6D1B" w14:textId="77777777" w:rsidTr="0023064C">
        <w:trPr>
          <w:trHeight w:val="700"/>
        </w:trPr>
        <w:tc>
          <w:tcPr>
            <w:tcW w:w="3545" w:type="dxa"/>
            <w:shd w:val="clear" w:color="auto" w:fill="E1F6FD"/>
          </w:tcPr>
          <w:p w14:paraId="638DF6C5" w14:textId="77777777" w:rsidR="007F72D8" w:rsidRPr="007F72D8" w:rsidRDefault="007F72D8" w:rsidP="007F72D8">
            <w:pPr>
              <w:spacing w:before="191" w:line="219" w:lineRule="auto"/>
              <w:ind w:left="108"/>
              <w:jc w:val="center"/>
              <w:rPr>
                <w:rFonts w:ascii="仿宋" w:eastAsia="仿宋" w:hAnsi="仿宋" w:cs="宋体"/>
                <w:b/>
                <w:bCs/>
                <w:spacing w:val="3"/>
                <w:sz w:val="24"/>
                <w:szCs w:val="24"/>
              </w:rPr>
            </w:pPr>
            <w:r w:rsidRPr="007F72D8">
              <w:rPr>
                <w:rFonts w:ascii="仿宋" w:eastAsia="仿宋" w:hAnsi="仿宋" w:cs="宋体"/>
                <w:b/>
                <w:bCs/>
                <w:spacing w:val="3"/>
                <w:sz w:val="24"/>
                <w:szCs w:val="24"/>
              </w:rPr>
              <w:t>培训课程</w:t>
            </w:r>
          </w:p>
        </w:tc>
        <w:tc>
          <w:tcPr>
            <w:tcW w:w="1417" w:type="dxa"/>
            <w:shd w:val="clear" w:color="auto" w:fill="E1F6FD"/>
          </w:tcPr>
          <w:p w14:paraId="5840DA67" w14:textId="77777777" w:rsidR="007F72D8" w:rsidRPr="007F72D8" w:rsidRDefault="007F72D8" w:rsidP="0023064C">
            <w:pPr>
              <w:spacing w:before="191" w:line="219" w:lineRule="auto"/>
              <w:ind w:left="108"/>
              <w:jc w:val="center"/>
              <w:rPr>
                <w:rFonts w:ascii="仿宋" w:eastAsia="仿宋" w:hAnsi="仿宋" w:cs="宋体"/>
                <w:b/>
                <w:bCs/>
                <w:spacing w:val="3"/>
                <w:sz w:val="24"/>
                <w:szCs w:val="24"/>
              </w:rPr>
            </w:pPr>
            <w:r w:rsidRPr="007F72D8">
              <w:rPr>
                <w:rFonts w:ascii="仿宋" w:eastAsia="仿宋" w:hAnsi="仿宋" w:cs="宋体"/>
                <w:b/>
                <w:bCs/>
                <w:spacing w:val="3"/>
                <w:sz w:val="24"/>
                <w:szCs w:val="24"/>
              </w:rPr>
              <w:t>培训时间</w:t>
            </w:r>
          </w:p>
        </w:tc>
        <w:tc>
          <w:tcPr>
            <w:tcW w:w="1701" w:type="dxa"/>
            <w:shd w:val="clear" w:color="auto" w:fill="E1F6FD"/>
          </w:tcPr>
          <w:p w14:paraId="4B077E67" w14:textId="77777777" w:rsidR="007F72D8" w:rsidRPr="007F72D8" w:rsidRDefault="007F72D8" w:rsidP="0023064C">
            <w:pPr>
              <w:spacing w:before="191" w:line="219" w:lineRule="auto"/>
              <w:ind w:left="108"/>
              <w:jc w:val="center"/>
              <w:rPr>
                <w:rFonts w:ascii="仿宋" w:eastAsia="仿宋" w:hAnsi="仿宋" w:cs="宋体"/>
                <w:b/>
                <w:bCs/>
                <w:spacing w:val="3"/>
                <w:sz w:val="24"/>
                <w:szCs w:val="24"/>
              </w:rPr>
            </w:pPr>
            <w:r w:rsidRPr="007F72D8">
              <w:rPr>
                <w:rFonts w:ascii="仿宋" w:eastAsia="仿宋" w:hAnsi="仿宋" w:cs="宋体"/>
                <w:b/>
                <w:bCs/>
                <w:spacing w:val="3"/>
                <w:sz w:val="24"/>
                <w:szCs w:val="24"/>
              </w:rPr>
              <w:t>培训费用</w:t>
            </w:r>
          </w:p>
        </w:tc>
        <w:tc>
          <w:tcPr>
            <w:tcW w:w="2552" w:type="dxa"/>
            <w:shd w:val="clear" w:color="auto" w:fill="E1F6FD"/>
          </w:tcPr>
          <w:p w14:paraId="79891F37" w14:textId="77777777" w:rsidR="007F72D8" w:rsidRPr="007F72D8" w:rsidRDefault="007F72D8" w:rsidP="007F72D8">
            <w:pPr>
              <w:spacing w:before="191" w:line="219" w:lineRule="auto"/>
              <w:ind w:left="108"/>
              <w:jc w:val="center"/>
              <w:rPr>
                <w:rFonts w:ascii="仿宋" w:eastAsia="仿宋" w:hAnsi="仿宋" w:cs="宋体"/>
                <w:b/>
                <w:bCs/>
                <w:spacing w:val="3"/>
                <w:sz w:val="24"/>
                <w:szCs w:val="24"/>
              </w:rPr>
            </w:pPr>
            <w:r w:rsidRPr="007F72D8">
              <w:rPr>
                <w:rFonts w:ascii="仿宋" w:eastAsia="仿宋" w:hAnsi="仿宋" w:cs="宋体"/>
                <w:b/>
                <w:bCs/>
                <w:spacing w:val="3"/>
                <w:sz w:val="24"/>
                <w:szCs w:val="24"/>
              </w:rPr>
              <w:t>证书</w:t>
            </w:r>
          </w:p>
        </w:tc>
      </w:tr>
      <w:tr w:rsidR="007F72D8" w:rsidRPr="007F72D8" w14:paraId="5AC9DDF5" w14:textId="77777777" w:rsidTr="0023064C">
        <w:trPr>
          <w:trHeight w:val="919"/>
        </w:trPr>
        <w:tc>
          <w:tcPr>
            <w:tcW w:w="3545" w:type="dxa"/>
          </w:tcPr>
          <w:p w14:paraId="5F895C7B" w14:textId="77777777" w:rsidR="007F72D8" w:rsidRPr="007F72D8" w:rsidRDefault="007F72D8" w:rsidP="00646F42">
            <w:pPr>
              <w:spacing w:before="78" w:line="219" w:lineRule="auto"/>
              <w:rPr>
                <w:rFonts w:ascii="仿宋" w:eastAsia="仿宋" w:hAnsi="仿宋" w:cs="宋体"/>
                <w:sz w:val="24"/>
                <w:szCs w:val="24"/>
              </w:rPr>
            </w:pPr>
            <w:r w:rsidRPr="007F72D8">
              <w:rPr>
                <w:rFonts w:ascii="仿宋" w:eastAsia="仿宋" w:hAnsi="仿宋" w:cs="宋体"/>
                <w:spacing w:val="2"/>
                <w:sz w:val="24"/>
                <w:szCs w:val="24"/>
              </w:rPr>
              <w:t>软件能力成熟度模型标准培训</w:t>
            </w:r>
          </w:p>
        </w:tc>
        <w:tc>
          <w:tcPr>
            <w:tcW w:w="1417" w:type="dxa"/>
          </w:tcPr>
          <w:p w14:paraId="33ADB2F3" w14:textId="77777777" w:rsidR="007F72D8" w:rsidRPr="007F72D8" w:rsidRDefault="007F72D8" w:rsidP="00646F42">
            <w:pPr>
              <w:spacing w:before="78" w:line="220" w:lineRule="auto"/>
              <w:rPr>
                <w:rFonts w:ascii="仿宋" w:eastAsia="仿宋" w:hAnsi="仿宋" w:cs="宋体"/>
                <w:sz w:val="24"/>
                <w:szCs w:val="24"/>
              </w:rPr>
            </w:pPr>
            <w:r w:rsidRPr="007F72D8">
              <w:rPr>
                <w:rFonts w:ascii="仿宋" w:eastAsia="仿宋" w:hAnsi="仿宋" w:cs="宋体"/>
                <w:spacing w:val="5"/>
                <w:sz w:val="24"/>
                <w:szCs w:val="24"/>
              </w:rPr>
              <w:t>三天</w:t>
            </w:r>
          </w:p>
        </w:tc>
        <w:tc>
          <w:tcPr>
            <w:tcW w:w="1701" w:type="dxa"/>
          </w:tcPr>
          <w:p w14:paraId="29B6ED12" w14:textId="77777777" w:rsidR="007F72D8" w:rsidRPr="007F72D8" w:rsidRDefault="007F72D8" w:rsidP="00646F42">
            <w:pPr>
              <w:spacing w:before="78" w:line="220" w:lineRule="auto"/>
              <w:ind w:left="226"/>
              <w:rPr>
                <w:rFonts w:ascii="仿宋" w:eastAsia="仿宋" w:hAnsi="仿宋" w:cs="宋体"/>
                <w:sz w:val="24"/>
                <w:szCs w:val="24"/>
              </w:rPr>
            </w:pPr>
            <w:r w:rsidRPr="007F72D8">
              <w:rPr>
                <w:rFonts w:ascii="仿宋" w:eastAsia="仿宋" w:hAnsi="仿宋" w:cs="宋体"/>
                <w:spacing w:val="1"/>
                <w:sz w:val="24"/>
                <w:szCs w:val="24"/>
              </w:rPr>
              <w:t>6800元/人</w:t>
            </w:r>
          </w:p>
        </w:tc>
        <w:tc>
          <w:tcPr>
            <w:tcW w:w="2552" w:type="dxa"/>
          </w:tcPr>
          <w:p w14:paraId="69B18861" w14:textId="77777777" w:rsidR="007F72D8" w:rsidRPr="007F72D8" w:rsidRDefault="007F72D8" w:rsidP="007F72D8">
            <w:pPr>
              <w:spacing w:before="205" w:line="219" w:lineRule="auto"/>
              <w:ind w:left="138"/>
              <w:jc w:val="center"/>
              <w:rPr>
                <w:rFonts w:ascii="仿宋" w:eastAsia="仿宋" w:hAnsi="仿宋" w:cs="宋体"/>
                <w:sz w:val="24"/>
                <w:szCs w:val="24"/>
              </w:rPr>
            </w:pPr>
            <w:r w:rsidRPr="007F72D8">
              <w:rPr>
                <w:rFonts w:ascii="仿宋" w:eastAsia="仿宋" w:hAnsi="仿宋" w:cs="宋体"/>
                <w:spacing w:val="2"/>
                <w:sz w:val="24"/>
                <w:szCs w:val="24"/>
              </w:rPr>
              <w:t>软件能力成熟度模型培训证书</w:t>
            </w:r>
          </w:p>
        </w:tc>
      </w:tr>
    </w:tbl>
    <w:p w14:paraId="0D54EF5A" w14:textId="77777777" w:rsidR="007F72D8" w:rsidRDefault="007F72D8" w:rsidP="00716007">
      <w:pPr>
        <w:ind w:firstLineChars="300" w:firstLine="843"/>
        <w:rPr>
          <w:rFonts w:ascii="仿宋" w:eastAsia="仿宋" w:hAnsi="仿宋"/>
          <w:b/>
          <w:sz w:val="28"/>
          <w:szCs w:val="28"/>
        </w:rPr>
      </w:pPr>
      <w:r w:rsidRPr="007F72D8">
        <w:rPr>
          <w:rFonts w:ascii="仿宋" w:eastAsia="仿宋" w:hAnsi="仿宋" w:hint="eastAsia"/>
          <w:b/>
          <w:sz w:val="28"/>
          <w:szCs w:val="28"/>
        </w:rPr>
        <w:t>五、 培训地点和时间: 12</w:t>
      </w:r>
      <w:r w:rsidR="00716007">
        <w:rPr>
          <w:rFonts w:ascii="仿宋" w:eastAsia="仿宋" w:hAnsi="仿宋" w:hint="eastAsia"/>
          <w:b/>
          <w:sz w:val="28"/>
          <w:szCs w:val="28"/>
        </w:rPr>
        <w:t>月27-29日（拟），</w:t>
      </w:r>
      <w:r w:rsidRPr="007F72D8">
        <w:rPr>
          <w:rFonts w:ascii="仿宋" w:eastAsia="仿宋" w:hAnsi="仿宋" w:hint="eastAsia"/>
          <w:b/>
          <w:sz w:val="28"/>
          <w:szCs w:val="28"/>
        </w:rPr>
        <w:t>深圳</w:t>
      </w:r>
    </w:p>
    <w:p w14:paraId="0E6F0007" w14:textId="77777777" w:rsidR="0044648C" w:rsidRPr="007F72D8" w:rsidRDefault="0044648C" w:rsidP="0044648C">
      <w:pPr>
        <w:ind w:firstLineChars="300" w:firstLine="843"/>
        <w:rPr>
          <w:rFonts w:ascii="仿宋" w:eastAsia="仿宋" w:hAnsi="仿宋"/>
          <w:b/>
          <w:sz w:val="28"/>
          <w:szCs w:val="28"/>
        </w:rPr>
      </w:pPr>
      <w:r>
        <w:rPr>
          <w:rFonts w:ascii="仿宋" w:eastAsia="仿宋" w:hAnsi="仿宋" w:hint="eastAsia"/>
          <w:b/>
          <w:sz w:val="28"/>
          <w:szCs w:val="28"/>
        </w:rPr>
        <w:t>满30人开班，报名截止时间2022年12月</w:t>
      </w:r>
      <w:r w:rsidR="00716007">
        <w:rPr>
          <w:rFonts w:ascii="仿宋" w:eastAsia="仿宋" w:hAnsi="仿宋" w:hint="eastAsia"/>
          <w:b/>
          <w:sz w:val="28"/>
          <w:szCs w:val="28"/>
        </w:rPr>
        <w:t>21</w:t>
      </w:r>
      <w:r>
        <w:rPr>
          <w:rFonts w:ascii="仿宋" w:eastAsia="仿宋" w:hAnsi="仿宋" w:hint="eastAsia"/>
          <w:b/>
          <w:sz w:val="28"/>
          <w:szCs w:val="28"/>
        </w:rPr>
        <w:t>日</w:t>
      </w:r>
    </w:p>
    <w:p w14:paraId="5360C616" w14:textId="77777777" w:rsidR="007F72D8" w:rsidRPr="007F72D8" w:rsidRDefault="007F72D8" w:rsidP="0044648C">
      <w:pPr>
        <w:ind w:firstLineChars="300" w:firstLine="843"/>
        <w:rPr>
          <w:rFonts w:ascii="仿宋" w:eastAsia="仿宋" w:hAnsi="仿宋"/>
          <w:b/>
          <w:sz w:val="28"/>
          <w:szCs w:val="28"/>
        </w:rPr>
      </w:pPr>
      <w:r w:rsidRPr="007F72D8">
        <w:rPr>
          <w:rFonts w:ascii="仿宋" w:eastAsia="仿宋" w:hAnsi="仿宋" w:hint="eastAsia"/>
          <w:b/>
          <w:sz w:val="28"/>
          <w:szCs w:val="28"/>
        </w:rPr>
        <w:t>六、 收款信息：</w:t>
      </w:r>
    </w:p>
    <w:p w14:paraId="429C2703" w14:textId="77777777" w:rsidR="007F72D8" w:rsidRPr="007F72D8" w:rsidRDefault="007F72D8" w:rsidP="0044648C">
      <w:pPr>
        <w:ind w:firstLineChars="600" w:firstLine="1680"/>
        <w:rPr>
          <w:rFonts w:ascii="仿宋" w:eastAsia="仿宋" w:hAnsi="仿宋"/>
          <w:sz w:val="28"/>
          <w:szCs w:val="28"/>
        </w:rPr>
      </w:pPr>
      <w:r w:rsidRPr="007F72D8">
        <w:rPr>
          <w:rFonts w:ascii="仿宋" w:eastAsia="仿宋" w:hAnsi="仿宋" w:hint="eastAsia"/>
          <w:sz w:val="28"/>
          <w:szCs w:val="28"/>
        </w:rPr>
        <w:t>开户名称：中国电子技术标准化研究院</w:t>
      </w:r>
    </w:p>
    <w:p w14:paraId="7B9182F1" w14:textId="77777777" w:rsidR="007F72D8" w:rsidRPr="007F72D8" w:rsidRDefault="007F72D8" w:rsidP="0044648C">
      <w:pPr>
        <w:ind w:firstLineChars="600" w:firstLine="1680"/>
        <w:rPr>
          <w:rFonts w:ascii="仿宋" w:eastAsia="仿宋" w:hAnsi="仿宋"/>
          <w:sz w:val="28"/>
          <w:szCs w:val="28"/>
        </w:rPr>
      </w:pPr>
      <w:r w:rsidRPr="007F72D8">
        <w:rPr>
          <w:rFonts w:ascii="仿宋" w:eastAsia="仿宋" w:hAnsi="仿宋" w:hint="eastAsia"/>
          <w:sz w:val="28"/>
          <w:szCs w:val="28"/>
        </w:rPr>
        <w:t>开户行：工商银行北京北新桥支行</w:t>
      </w:r>
    </w:p>
    <w:p w14:paraId="18594420" w14:textId="77777777" w:rsidR="007F72D8" w:rsidRPr="007F72D8" w:rsidRDefault="007F72D8" w:rsidP="0044648C">
      <w:pPr>
        <w:ind w:firstLineChars="600" w:firstLine="1680"/>
        <w:rPr>
          <w:rFonts w:ascii="仿宋" w:eastAsia="仿宋" w:hAnsi="仿宋"/>
          <w:sz w:val="28"/>
          <w:szCs w:val="28"/>
        </w:rPr>
      </w:pPr>
      <w:proofErr w:type="gramStart"/>
      <w:r w:rsidRPr="007F72D8">
        <w:rPr>
          <w:rFonts w:ascii="仿宋" w:eastAsia="仿宋" w:hAnsi="仿宋" w:hint="eastAsia"/>
          <w:sz w:val="28"/>
          <w:szCs w:val="28"/>
        </w:rPr>
        <w:t>账</w:t>
      </w:r>
      <w:proofErr w:type="gramEnd"/>
      <w:r w:rsidRPr="007F72D8">
        <w:rPr>
          <w:rFonts w:ascii="仿宋" w:eastAsia="仿宋" w:hAnsi="仿宋" w:hint="eastAsia"/>
          <w:sz w:val="28"/>
          <w:szCs w:val="28"/>
        </w:rPr>
        <w:t xml:space="preserve">   号：0200004309088116710</w:t>
      </w:r>
    </w:p>
    <w:p w14:paraId="33973ABF" w14:textId="77777777" w:rsidR="007F72D8" w:rsidRPr="007F72D8" w:rsidRDefault="007F72D8" w:rsidP="007F72D8">
      <w:pPr>
        <w:ind w:firstLineChars="400" w:firstLine="1124"/>
        <w:rPr>
          <w:rFonts w:ascii="仿宋" w:eastAsia="仿宋" w:hAnsi="仿宋"/>
          <w:b/>
          <w:sz w:val="28"/>
          <w:szCs w:val="28"/>
        </w:rPr>
      </w:pPr>
      <w:r w:rsidRPr="007F72D8">
        <w:rPr>
          <w:rFonts w:ascii="仿宋" w:eastAsia="仿宋" w:hAnsi="仿宋" w:hint="eastAsia"/>
          <w:b/>
          <w:sz w:val="28"/>
          <w:szCs w:val="28"/>
        </w:rPr>
        <w:t>七、招生联系人：</w:t>
      </w:r>
    </w:p>
    <w:p w14:paraId="4BB570ED" w14:textId="77777777" w:rsidR="007F72D8" w:rsidRPr="007F72D8" w:rsidRDefault="007F72D8" w:rsidP="007F72D8">
      <w:pPr>
        <w:ind w:firstLineChars="400" w:firstLine="1120"/>
        <w:rPr>
          <w:rFonts w:ascii="仿宋" w:eastAsia="仿宋" w:hAnsi="仿宋"/>
          <w:sz w:val="28"/>
          <w:szCs w:val="28"/>
        </w:rPr>
      </w:pPr>
      <w:r w:rsidRPr="007F72D8">
        <w:rPr>
          <w:rFonts w:ascii="仿宋" w:eastAsia="仿宋" w:hAnsi="仿宋" w:hint="eastAsia"/>
          <w:sz w:val="28"/>
          <w:szCs w:val="28"/>
        </w:rPr>
        <w:t>吴嘉利 18675533390； 肖庆新  18948300868</w:t>
      </w:r>
    </w:p>
    <w:p w14:paraId="0ABA0F24" w14:textId="77777777" w:rsidR="007F72D8" w:rsidRPr="007F72D8" w:rsidRDefault="007F72D8" w:rsidP="007F72D8">
      <w:pPr>
        <w:ind w:firstLineChars="400" w:firstLine="1120"/>
        <w:rPr>
          <w:rFonts w:ascii="仿宋" w:eastAsia="仿宋" w:hAnsi="仿宋"/>
          <w:sz w:val="28"/>
          <w:szCs w:val="28"/>
        </w:rPr>
      </w:pPr>
      <w:r w:rsidRPr="007F72D8">
        <w:rPr>
          <w:rFonts w:ascii="仿宋" w:eastAsia="仿宋" w:hAnsi="仿宋" w:hint="eastAsia"/>
          <w:sz w:val="28"/>
          <w:szCs w:val="28"/>
        </w:rPr>
        <w:t>报名表接收邮箱： wjlssia@163.com</w:t>
      </w:r>
    </w:p>
    <w:p w14:paraId="1EE37FCB" w14:textId="77777777" w:rsidR="007F72D8" w:rsidRDefault="007F72D8" w:rsidP="007F72D8">
      <w:pPr>
        <w:rPr>
          <w:rFonts w:ascii="仿宋" w:eastAsia="仿宋" w:hAnsi="仿宋"/>
          <w:sz w:val="28"/>
          <w:szCs w:val="28"/>
        </w:rPr>
      </w:pPr>
    </w:p>
    <w:p w14:paraId="18AA4C91" w14:textId="77777777" w:rsidR="007F72D8" w:rsidRDefault="007F72D8" w:rsidP="007F72D8">
      <w:pPr>
        <w:rPr>
          <w:rFonts w:ascii="仿宋" w:eastAsia="仿宋" w:hAnsi="仿宋"/>
          <w:sz w:val="28"/>
          <w:szCs w:val="28"/>
        </w:rPr>
      </w:pPr>
      <w:r>
        <w:rPr>
          <w:rFonts w:ascii="仿宋" w:eastAsia="仿宋" w:hAnsi="仿宋" w:hint="eastAsia"/>
          <w:sz w:val="28"/>
          <w:szCs w:val="28"/>
        </w:rPr>
        <w:t xml:space="preserve">                                        深圳市软件行业协会</w:t>
      </w:r>
    </w:p>
    <w:p w14:paraId="58480488" w14:textId="77777777" w:rsidR="007F72D8" w:rsidRPr="007F72D8" w:rsidRDefault="007F72D8" w:rsidP="007F72D8">
      <w:pPr>
        <w:rPr>
          <w:rFonts w:ascii="仿宋" w:eastAsia="仿宋" w:hAnsi="仿宋"/>
          <w:sz w:val="28"/>
          <w:szCs w:val="28"/>
        </w:rPr>
      </w:pPr>
      <w:r>
        <w:rPr>
          <w:rFonts w:ascii="仿宋" w:eastAsia="仿宋" w:hAnsi="仿宋" w:hint="eastAsia"/>
          <w:sz w:val="28"/>
          <w:szCs w:val="28"/>
        </w:rPr>
        <w:t xml:space="preserve">                                         2022年11月21日</w:t>
      </w:r>
    </w:p>
    <w:p w14:paraId="5DE2B58A" w14:textId="77777777" w:rsidR="007F72D8" w:rsidRPr="007F72D8" w:rsidRDefault="007F72D8" w:rsidP="007F72D8">
      <w:pPr>
        <w:rPr>
          <w:rFonts w:ascii="仿宋" w:eastAsia="仿宋" w:hAnsi="仿宋"/>
          <w:sz w:val="28"/>
          <w:szCs w:val="28"/>
        </w:rPr>
      </w:pPr>
    </w:p>
    <w:p w14:paraId="5D5B4AB2" w14:textId="77777777" w:rsidR="007F72D8" w:rsidRDefault="007F72D8" w:rsidP="007F72D8">
      <w:pPr>
        <w:rPr>
          <w:rFonts w:ascii="仿宋" w:eastAsia="仿宋" w:hAnsi="仿宋"/>
          <w:sz w:val="28"/>
          <w:szCs w:val="28"/>
        </w:rPr>
      </w:pPr>
      <w:r w:rsidRPr="007F72D8">
        <w:rPr>
          <w:rFonts w:ascii="仿宋" w:eastAsia="仿宋" w:hAnsi="仿宋"/>
          <w:sz w:val="28"/>
          <w:szCs w:val="28"/>
        </w:rPr>
        <w:t xml:space="preserve">  </w:t>
      </w:r>
    </w:p>
    <w:p w14:paraId="124D6728" w14:textId="77777777" w:rsidR="007F72D8" w:rsidRDefault="007F72D8">
      <w:pPr>
        <w:widowControl/>
        <w:jc w:val="left"/>
        <w:rPr>
          <w:rFonts w:ascii="仿宋" w:eastAsia="仿宋" w:hAnsi="仿宋"/>
          <w:sz w:val="28"/>
          <w:szCs w:val="28"/>
        </w:rPr>
      </w:pPr>
      <w:r>
        <w:rPr>
          <w:rFonts w:ascii="仿宋" w:eastAsia="仿宋" w:hAnsi="仿宋"/>
          <w:sz w:val="28"/>
          <w:szCs w:val="28"/>
        </w:rPr>
        <w:br w:type="page"/>
      </w:r>
    </w:p>
    <w:p w14:paraId="3E7B30DD" w14:textId="77777777" w:rsidR="007F72D8" w:rsidRDefault="007F72D8" w:rsidP="007F72D8">
      <w:pPr>
        <w:spacing w:before="78" w:line="219" w:lineRule="auto"/>
        <w:rPr>
          <w:rFonts w:ascii="宋体" w:eastAsia="宋体" w:hAnsi="宋体" w:cs="宋体"/>
          <w:sz w:val="24"/>
          <w:szCs w:val="24"/>
        </w:rPr>
      </w:pPr>
      <w:r>
        <w:rPr>
          <w:rFonts w:ascii="宋体" w:eastAsia="宋体" w:hAnsi="宋体" w:cs="宋体"/>
          <w:b/>
          <w:bCs/>
          <w:spacing w:val="-5"/>
          <w:sz w:val="24"/>
          <w:szCs w:val="24"/>
        </w:rPr>
        <w:t>附件1:软件能力成熟度模型培训证书</w:t>
      </w:r>
    </w:p>
    <w:p w14:paraId="170E6521" w14:textId="77777777" w:rsidR="007F72D8" w:rsidRPr="007F72D8" w:rsidRDefault="007F72D8" w:rsidP="007F72D8">
      <w:pPr>
        <w:rPr>
          <w:rFonts w:ascii="仿宋" w:eastAsia="仿宋" w:hAnsi="仿宋"/>
          <w:sz w:val="28"/>
          <w:szCs w:val="28"/>
        </w:rPr>
      </w:pPr>
    </w:p>
    <w:p w14:paraId="1E4A6A79" w14:textId="77777777" w:rsidR="007F72D8" w:rsidRPr="007F72D8" w:rsidRDefault="007F72D8" w:rsidP="007F72D8">
      <w:pPr>
        <w:rPr>
          <w:rFonts w:ascii="仿宋" w:eastAsia="仿宋" w:hAnsi="仿宋"/>
          <w:sz w:val="28"/>
          <w:szCs w:val="28"/>
        </w:rPr>
      </w:pPr>
      <w:r>
        <w:rPr>
          <w:noProof/>
        </w:rPr>
        <w:drawing>
          <wp:inline distT="0" distB="0" distL="0" distR="0" wp14:anchorId="4AE8B2BF" wp14:editId="5C1E3282">
            <wp:extent cx="5181600" cy="3495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81600" cy="3495675"/>
                    </a:xfrm>
                    <a:prstGeom prst="rect">
                      <a:avLst/>
                    </a:prstGeom>
                  </pic:spPr>
                </pic:pic>
              </a:graphicData>
            </a:graphic>
          </wp:inline>
        </w:drawing>
      </w:r>
    </w:p>
    <w:p w14:paraId="27E36260" w14:textId="77777777" w:rsidR="007F72D8" w:rsidRPr="007F72D8" w:rsidRDefault="007F72D8" w:rsidP="007F72D8">
      <w:pPr>
        <w:rPr>
          <w:rFonts w:ascii="仿宋" w:eastAsia="仿宋" w:hAnsi="仿宋"/>
          <w:sz w:val="28"/>
          <w:szCs w:val="28"/>
        </w:rPr>
      </w:pPr>
    </w:p>
    <w:p w14:paraId="5941BC1D" w14:textId="77777777" w:rsidR="007F72D8" w:rsidRPr="007F72D8" w:rsidRDefault="007F72D8" w:rsidP="007F72D8">
      <w:pPr>
        <w:rPr>
          <w:rFonts w:ascii="仿宋" w:eastAsia="仿宋" w:hAnsi="仿宋"/>
          <w:sz w:val="28"/>
          <w:szCs w:val="28"/>
        </w:rPr>
      </w:pPr>
    </w:p>
    <w:p w14:paraId="49DA8A10" w14:textId="77777777" w:rsidR="007F72D8" w:rsidRDefault="007F72D8">
      <w:pPr>
        <w:widowControl/>
        <w:jc w:val="left"/>
        <w:rPr>
          <w:rFonts w:ascii="仿宋" w:eastAsia="仿宋" w:hAnsi="仿宋"/>
          <w:sz w:val="28"/>
          <w:szCs w:val="28"/>
        </w:rPr>
      </w:pPr>
      <w:r>
        <w:rPr>
          <w:rFonts w:ascii="仿宋" w:eastAsia="仿宋" w:hAnsi="仿宋"/>
          <w:sz w:val="28"/>
          <w:szCs w:val="28"/>
        </w:rPr>
        <w:br w:type="page"/>
      </w:r>
    </w:p>
    <w:p w14:paraId="5FEF665F" w14:textId="77777777" w:rsidR="007F72D8" w:rsidRDefault="007F72D8" w:rsidP="007F72D8">
      <w:pPr>
        <w:spacing w:before="81" w:line="219" w:lineRule="auto"/>
        <w:ind w:left="138"/>
        <w:rPr>
          <w:rFonts w:ascii="宋体" w:eastAsia="宋体" w:hAnsi="宋体" w:cs="宋体"/>
          <w:sz w:val="25"/>
          <w:szCs w:val="25"/>
        </w:rPr>
      </w:pPr>
      <w:r>
        <w:rPr>
          <w:rFonts w:ascii="宋体" w:eastAsia="宋体" w:hAnsi="宋体" w:cs="宋体"/>
          <w:b/>
          <w:bCs/>
          <w:spacing w:val="7"/>
          <w:sz w:val="25"/>
          <w:szCs w:val="25"/>
        </w:rPr>
        <w:t>附件2:学员报名表</w:t>
      </w:r>
    </w:p>
    <w:p w14:paraId="7E372D30" w14:textId="77777777" w:rsidR="000245AD" w:rsidRDefault="000245AD" w:rsidP="000245AD">
      <w:pPr>
        <w:jc w:val="center"/>
        <w:outlineLvl w:val="0"/>
        <w:rPr>
          <w:rFonts w:ascii="黑体" w:eastAsia="黑体"/>
          <w:b/>
          <w:sz w:val="32"/>
          <w:szCs w:val="32"/>
        </w:rPr>
      </w:pPr>
      <w:r>
        <w:rPr>
          <w:rFonts w:ascii="黑体" w:eastAsia="黑体" w:hint="eastAsia"/>
          <w:b/>
          <w:sz w:val="32"/>
          <w:szCs w:val="32"/>
        </w:rPr>
        <w:t>软件能力成熟度模型（CSMM）标准培训报名表</w:t>
      </w:r>
    </w:p>
    <w:p w14:paraId="25CD931C" w14:textId="77777777" w:rsidR="000245AD" w:rsidRDefault="000245AD" w:rsidP="000245AD"/>
    <w:p w14:paraId="5A9158A3" w14:textId="77777777" w:rsidR="000245AD" w:rsidRDefault="000245AD" w:rsidP="000245AD">
      <w:pPr>
        <w:spacing w:afterLines="50" w:after="156"/>
        <w:jc w:val="right"/>
        <w:rPr>
          <w:rFonts w:ascii="黑体" w:eastAsia="黑体"/>
        </w:rPr>
      </w:pPr>
      <w:r>
        <w:rPr>
          <w:rFonts w:ascii="黑体" w:eastAsia="黑体" w:hint="eastAsia"/>
        </w:rPr>
        <w:t xml:space="preserve">填表日期    </w:t>
      </w:r>
      <w:r>
        <w:rPr>
          <w:rFonts w:ascii="黑体" w:eastAsia="黑体" w:hint="eastAsia"/>
          <w:u w:val="single"/>
        </w:rPr>
        <w:t xml:space="preserve">    </w:t>
      </w:r>
      <w:r>
        <w:rPr>
          <w:rFonts w:ascii="黑体" w:eastAsia="黑体" w:hint="eastAsia"/>
        </w:rPr>
        <w:t xml:space="preserve">年 </w:t>
      </w:r>
      <w:r>
        <w:rPr>
          <w:rFonts w:ascii="黑体" w:eastAsia="黑体" w:hint="eastAsia"/>
          <w:u w:val="single"/>
        </w:rPr>
        <w:t xml:space="preserve">   </w:t>
      </w:r>
      <w:r>
        <w:rPr>
          <w:rFonts w:ascii="黑体" w:eastAsia="黑体" w:hint="eastAsia"/>
        </w:rPr>
        <w:t>月</w:t>
      </w:r>
      <w:r>
        <w:rPr>
          <w:rFonts w:ascii="黑体" w:eastAsia="黑体" w:hint="eastAsia"/>
          <w:u w:val="single"/>
        </w:rPr>
        <w:t xml:space="preserve">   </w:t>
      </w:r>
      <w:r>
        <w:rPr>
          <w:rFonts w:ascii="黑体" w:eastAsia="黑体" w:hint="eastAsia"/>
        </w:rPr>
        <w:t>日</w:t>
      </w:r>
    </w:p>
    <w:p w14:paraId="1502394A" w14:textId="77777777" w:rsidR="000245AD" w:rsidRDefault="000245AD" w:rsidP="000245AD">
      <w:pPr>
        <w:pStyle w:val="a9"/>
        <w:numPr>
          <w:ilvl w:val="0"/>
          <w:numId w:val="1"/>
        </w:numPr>
        <w:ind w:firstLineChars="0"/>
        <w:rPr>
          <w:rFonts w:ascii="黑体" w:eastAsia="黑体"/>
        </w:rPr>
      </w:pPr>
      <w:r>
        <w:rPr>
          <w:rFonts w:ascii="仿宋_GB2312" w:eastAsia="仿宋_GB2312" w:hint="eastAsia"/>
          <w:b/>
        </w:rPr>
        <w:t>申请人基本信息</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126"/>
        <w:gridCol w:w="1192"/>
        <w:gridCol w:w="1951"/>
        <w:gridCol w:w="1819"/>
      </w:tblGrid>
      <w:tr w:rsidR="000245AD" w14:paraId="53951DDF" w14:textId="77777777" w:rsidTr="003231F7">
        <w:trPr>
          <w:trHeight w:hRule="exact" w:val="567"/>
        </w:trPr>
        <w:tc>
          <w:tcPr>
            <w:tcW w:w="1242" w:type="dxa"/>
            <w:vAlign w:val="center"/>
          </w:tcPr>
          <w:p w14:paraId="115C77B8" w14:textId="77777777" w:rsidR="000245AD" w:rsidRDefault="000245AD" w:rsidP="003231F7">
            <w:pPr>
              <w:jc w:val="center"/>
              <w:rPr>
                <w:rFonts w:ascii="仿宋_GB2312" w:eastAsia="仿宋_GB2312"/>
              </w:rPr>
            </w:pPr>
            <w:r>
              <w:rPr>
                <w:rFonts w:ascii="仿宋_GB2312" w:eastAsia="仿宋_GB2312" w:hint="eastAsia"/>
              </w:rPr>
              <w:t>姓名</w:t>
            </w:r>
          </w:p>
        </w:tc>
        <w:tc>
          <w:tcPr>
            <w:tcW w:w="2126" w:type="dxa"/>
            <w:tcBorders>
              <w:right w:val="single" w:sz="4" w:space="0" w:color="auto"/>
            </w:tcBorders>
            <w:vAlign w:val="center"/>
          </w:tcPr>
          <w:p w14:paraId="23698B49" w14:textId="77777777" w:rsidR="000245AD" w:rsidRDefault="000245AD" w:rsidP="003231F7">
            <w:pPr>
              <w:jc w:val="center"/>
              <w:rPr>
                <w:rFonts w:ascii="仿宋_GB2312" w:eastAsia="仿宋_GB2312"/>
              </w:rPr>
            </w:pPr>
          </w:p>
        </w:tc>
        <w:tc>
          <w:tcPr>
            <w:tcW w:w="1192" w:type="dxa"/>
            <w:tcBorders>
              <w:left w:val="single" w:sz="4" w:space="0" w:color="auto"/>
              <w:right w:val="single" w:sz="4" w:space="0" w:color="auto"/>
            </w:tcBorders>
            <w:vAlign w:val="center"/>
          </w:tcPr>
          <w:p w14:paraId="23114743" w14:textId="77777777" w:rsidR="000245AD" w:rsidRDefault="000245AD" w:rsidP="003231F7">
            <w:pPr>
              <w:jc w:val="center"/>
              <w:rPr>
                <w:rFonts w:ascii="仿宋_GB2312" w:eastAsia="仿宋_GB2312"/>
              </w:rPr>
            </w:pPr>
            <w:r>
              <w:rPr>
                <w:rFonts w:ascii="仿宋_GB2312" w:eastAsia="仿宋_GB2312" w:hint="eastAsia"/>
              </w:rPr>
              <w:t>性别</w:t>
            </w:r>
          </w:p>
        </w:tc>
        <w:tc>
          <w:tcPr>
            <w:tcW w:w="1951" w:type="dxa"/>
            <w:tcBorders>
              <w:left w:val="single" w:sz="4" w:space="0" w:color="auto"/>
              <w:right w:val="single" w:sz="4" w:space="0" w:color="auto"/>
            </w:tcBorders>
            <w:vAlign w:val="center"/>
          </w:tcPr>
          <w:p w14:paraId="68E7A3B6" w14:textId="77777777" w:rsidR="000245AD" w:rsidRDefault="000245AD" w:rsidP="003231F7">
            <w:pPr>
              <w:jc w:val="center"/>
              <w:rPr>
                <w:rFonts w:ascii="仿宋_GB2312" w:eastAsia="仿宋_GB2312"/>
              </w:rPr>
            </w:pPr>
          </w:p>
        </w:tc>
        <w:tc>
          <w:tcPr>
            <w:tcW w:w="1819" w:type="dxa"/>
            <w:vMerge w:val="restart"/>
            <w:tcBorders>
              <w:left w:val="single" w:sz="4" w:space="0" w:color="auto"/>
            </w:tcBorders>
            <w:vAlign w:val="center"/>
          </w:tcPr>
          <w:p w14:paraId="19807D2C" w14:textId="77777777" w:rsidR="000245AD" w:rsidRDefault="000245AD" w:rsidP="003231F7">
            <w:pPr>
              <w:jc w:val="center"/>
              <w:rPr>
                <w:rFonts w:ascii="仿宋_GB2312" w:eastAsia="仿宋_GB2312"/>
              </w:rPr>
            </w:pPr>
            <w:r>
              <w:rPr>
                <w:rFonts w:ascii="仿宋_GB2312" w:eastAsia="仿宋_GB2312" w:hint="eastAsia"/>
              </w:rPr>
              <w:t>照片</w:t>
            </w:r>
          </w:p>
          <w:p w14:paraId="714EC4B8" w14:textId="77777777" w:rsidR="000245AD" w:rsidRDefault="000245AD" w:rsidP="003231F7">
            <w:pPr>
              <w:jc w:val="center"/>
            </w:pPr>
            <w:r>
              <w:rPr>
                <w:rFonts w:hint="eastAsia"/>
              </w:rPr>
              <w:t>（</w:t>
            </w:r>
            <w:r>
              <w:rPr>
                <w:rFonts w:hint="eastAsia"/>
              </w:rPr>
              <w:t>2</w:t>
            </w:r>
            <w:r>
              <w:rPr>
                <w:rFonts w:hint="eastAsia"/>
              </w:rPr>
              <w:t>寸蓝底电子版</w:t>
            </w:r>
          </w:p>
          <w:p w14:paraId="75DDA879" w14:textId="77777777" w:rsidR="000245AD" w:rsidRDefault="000245AD" w:rsidP="003231F7">
            <w:pPr>
              <w:jc w:val="center"/>
            </w:pPr>
            <w:r>
              <w:rPr>
                <w:rFonts w:hint="eastAsia"/>
              </w:rPr>
              <w:t>证件照）</w:t>
            </w:r>
          </w:p>
        </w:tc>
      </w:tr>
      <w:tr w:rsidR="000245AD" w14:paraId="0A0D9FD4" w14:textId="77777777" w:rsidTr="003231F7">
        <w:trPr>
          <w:trHeight w:hRule="exact" w:val="567"/>
        </w:trPr>
        <w:tc>
          <w:tcPr>
            <w:tcW w:w="1242" w:type="dxa"/>
            <w:vAlign w:val="center"/>
          </w:tcPr>
          <w:p w14:paraId="1AA7CDDA" w14:textId="77777777" w:rsidR="000245AD" w:rsidRDefault="000245AD" w:rsidP="003231F7">
            <w:pPr>
              <w:jc w:val="center"/>
              <w:rPr>
                <w:rFonts w:ascii="仿宋_GB2312" w:eastAsia="仿宋_GB2312"/>
              </w:rPr>
            </w:pPr>
            <w:r>
              <w:rPr>
                <w:rFonts w:ascii="仿宋_GB2312" w:eastAsia="仿宋_GB2312" w:hint="eastAsia"/>
              </w:rPr>
              <w:t>手机号</w:t>
            </w:r>
          </w:p>
        </w:tc>
        <w:tc>
          <w:tcPr>
            <w:tcW w:w="2126" w:type="dxa"/>
            <w:vAlign w:val="center"/>
          </w:tcPr>
          <w:p w14:paraId="3290F5DE" w14:textId="77777777" w:rsidR="000245AD" w:rsidRDefault="000245AD" w:rsidP="003231F7">
            <w:pPr>
              <w:jc w:val="center"/>
              <w:rPr>
                <w:rFonts w:ascii="仿宋_GB2312" w:eastAsia="仿宋_GB2312"/>
              </w:rPr>
            </w:pPr>
          </w:p>
        </w:tc>
        <w:tc>
          <w:tcPr>
            <w:tcW w:w="1192" w:type="dxa"/>
            <w:vAlign w:val="center"/>
          </w:tcPr>
          <w:p w14:paraId="7E351F09" w14:textId="77777777" w:rsidR="000245AD" w:rsidRDefault="000245AD" w:rsidP="003231F7">
            <w:pPr>
              <w:jc w:val="center"/>
              <w:rPr>
                <w:rFonts w:ascii="仿宋_GB2312" w:eastAsia="仿宋_GB2312"/>
              </w:rPr>
            </w:pPr>
            <w:r>
              <w:rPr>
                <w:rFonts w:ascii="仿宋_GB2312" w:eastAsia="仿宋_GB2312" w:hint="eastAsia"/>
              </w:rPr>
              <w:t>邮箱</w:t>
            </w:r>
          </w:p>
        </w:tc>
        <w:tc>
          <w:tcPr>
            <w:tcW w:w="1951" w:type="dxa"/>
            <w:tcBorders>
              <w:right w:val="single" w:sz="4" w:space="0" w:color="auto"/>
            </w:tcBorders>
            <w:vAlign w:val="center"/>
          </w:tcPr>
          <w:p w14:paraId="56F490DB" w14:textId="77777777" w:rsidR="000245AD" w:rsidRDefault="000245AD" w:rsidP="003231F7">
            <w:pPr>
              <w:jc w:val="center"/>
              <w:rPr>
                <w:rFonts w:ascii="仿宋_GB2312" w:eastAsia="仿宋_GB2312"/>
              </w:rPr>
            </w:pPr>
          </w:p>
        </w:tc>
        <w:tc>
          <w:tcPr>
            <w:tcW w:w="1819" w:type="dxa"/>
            <w:vMerge/>
            <w:tcBorders>
              <w:left w:val="single" w:sz="4" w:space="0" w:color="auto"/>
            </w:tcBorders>
            <w:vAlign w:val="center"/>
          </w:tcPr>
          <w:p w14:paraId="7F6613AC" w14:textId="77777777" w:rsidR="000245AD" w:rsidRDefault="000245AD" w:rsidP="003231F7">
            <w:pPr>
              <w:jc w:val="center"/>
              <w:rPr>
                <w:rFonts w:ascii="仿宋_GB2312" w:eastAsia="仿宋_GB2312"/>
              </w:rPr>
            </w:pPr>
          </w:p>
        </w:tc>
      </w:tr>
      <w:tr w:rsidR="000245AD" w14:paraId="20BDE887" w14:textId="77777777" w:rsidTr="003231F7">
        <w:trPr>
          <w:trHeight w:hRule="exact" w:val="567"/>
        </w:trPr>
        <w:tc>
          <w:tcPr>
            <w:tcW w:w="1242" w:type="dxa"/>
            <w:vAlign w:val="center"/>
          </w:tcPr>
          <w:p w14:paraId="47B942AF" w14:textId="77777777" w:rsidR="000245AD" w:rsidRDefault="000245AD" w:rsidP="003231F7">
            <w:pPr>
              <w:jc w:val="center"/>
              <w:rPr>
                <w:rFonts w:ascii="仿宋_GB2312" w:eastAsia="仿宋_GB2312"/>
              </w:rPr>
            </w:pPr>
            <w:r>
              <w:rPr>
                <w:rFonts w:ascii="仿宋_GB2312" w:eastAsia="仿宋_GB2312" w:hint="eastAsia"/>
              </w:rPr>
              <w:t>身份证号</w:t>
            </w:r>
          </w:p>
        </w:tc>
        <w:tc>
          <w:tcPr>
            <w:tcW w:w="5269" w:type="dxa"/>
            <w:gridSpan w:val="3"/>
            <w:tcBorders>
              <w:right w:val="single" w:sz="4" w:space="0" w:color="auto"/>
            </w:tcBorders>
            <w:vAlign w:val="center"/>
          </w:tcPr>
          <w:p w14:paraId="29401608" w14:textId="77777777" w:rsidR="000245AD" w:rsidRDefault="000245AD" w:rsidP="003231F7">
            <w:pPr>
              <w:jc w:val="center"/>
              <w:rPr>
                <w:rFonts w:ascii="仿宋_GB2312" w:eastAsia="仿宋_GB2312"/>
              </w:rPr>
            </w:pPr>
          </w:p>
        </w:tc>
        <w:tc>
          <w:tcPr>
            <w:tcW w:w="1819" w:type="dxa"/>
            <w:vMerge/>
            <w:tcBorders>
              <w:left w:val="single" w:sz="4" w:space="0" w:color="auto"/>
            </w:tcBorders>
            <w:vAlign w:val="center"/>
          </w:tcPr>
          <w:p w14:paraId="1A99FE4F" w14:textId="77777777" w:rsidR="000245AD" w:rsidRDefault="000245AD" w:rsidP="003231F7">
            <w:pPr>
              <w:jc w:val="center"/>
              <w:rPr>
                <w:rFonts w:ascii="仿宋_GB2312" w:eastAsia="仿宋_GB2312"/>
              </w:rPr>
            </w:pPr>
          </w:p>
        </w:tc>
      </w:tr>
      <w:tr w:rsidR="000245AD" w14:paraId="5C39DEEA" w14:textId="77777777" w:rsidTr="003231F7">
        <w:trPr>
          <w:trHeight w:hRule="exact" w:val="567"/>
        </w:trPr>
        <w:tc>
          <w:tcPr>
            <w:tcW w:w="1242" w:type="dxa"/>
            <w:vAlign w:val="center"/>
          </w:tcPr>
          <w:p w14:paraId="308E55FD" w14:textId="77777777" w:rsidR="000245AD" w:rsidRDefault="000245AD" w:rsidP="003231F7">
            <w:pPr>
              <w:jc w:val="center"/>
              <w:rPr>
                <w:rFonts w:ascii="仿宋_GB2312" w:eastAsia="仿宋_GB2312"/>
              </w:rPr>
            </w:pPr>
            <w:r>
              <w:rPr>
                <w:rFonts w:ascii="仿宋_GB2312" w:eastAsia="仿宋_GB2312" w:hint="eastAsia"/>
              </w:rPr>
              <w:t>学历</w:t>
            </w:r>
          </w:p>
        </w:tc>
        <w:tc>
          <w:tcPr>
            <w:tcW w:w="2126" w:type="dxa"/>
            <w:vAlign w:val="center"/>
          </w:tcPr>
          <w:p w14:paraId="5F85A7AB" w14:textId="77777777" w:rsidR="000245AD" w:rsidRDefault="000245AD" w:rsidP="003231F7">
            <w:pPr>
              <w:jc w:val="center"/>
              <w:rPr>
                <w:rFonts w:ascii="仿宋_GB2312" w:eastAsia="仿宋_GB2312"/>
              </w:rPr>
            </w:pPr>
          </w:p>
        </w:tc>
        <w:tc>
          <w:tcPr>
            <w:tcW w:w="1192" w:type="dxa"/>
            <w:vAlign w:val="center"/>
          </w:tcPr>
          <w:p w14:paraId="257E4661" w14:textId="77777777" w:rsidR="000245AD" w:rsidRDefault="000245AD" w:rsidP="003231F7">
            <w:pPr>
              <w:jc w:val="center"/>
              <w:rPr>
                <w:rFonts w:ascii="仿宋_GB2312" w:eastAsia="仿宋_GB2312"/>
              </w:rPr>
            </w:pPr>
            <w:r>
              <w:rPr>
                <w:rFonts w:ascii="仿宋_GB2312" w:eastAsia="仿宋_GB2312" w:hint="eastAsia"/>
              </w:rPr>
              <w:t>工作年限</w:t>
            </w:r>
          </w:p>
        </w:tc>
        <w:tc>
          <w:tcPr>
            <w:tcW w:w="1951" w:type="dxa"/>
            <w:vAlign w:val="center"/>
          </w:tcPr>
          <w:p w14:paraId="785EC95B" w14:textId="77777777" w:rsidR="000245AD" w:rsidRDefault="000245AD" w:rsidP="003231F7">
            <w:pPr>
              <w:jc w:val="center"/>
              <w:rPr>
                <w:rFonts w:ascii="仿宋_GB2312" w:eastAsia="仿宋_GB2312"/>
              </w:rPr>
            </w:pPr>
          </w:p>
        </w:tc>
        <w:tc>
          <w:tcPr>
            <w:tcW w:w="1819" w:type="dxa"/>
            <w:vMerge/>
            <w:tcBorders>
              <w:left w:val="single" w:sz="4" w:space="0" w:color="auto"/>
            </w:tcBorders>
            <w:vAlign w:val="center"/>
          </w:tcPr>
          <w:p w14:paraId="675FAB42" w14:textId="77777777" w:rsidR="000245AD" w:rsidRDefault="000245AD" w:rsidP="003231F7">
            <w:pPr>
              <w:jc w:val="center"/>
              <w:rPr>
                <w:rFonts w:ascii="仿宋_GB2312" w:eastAsia="仿宋_GB2312"/>
              </w:rPr>
            </w:pPr>
          </w:p>
        </w:tc>
      </w:tr>
      <w:tr w:rsidR="000245AD" w14:paraId="4F542FE0" w14:textId="77777777" w:rsidTr="003231F7">
        <w:trPr>
          <w:trHeight w:val="567"/>
        </w:trPr>
        <w:tc>
          <w:tcPr>
            <w:tcW w:w="1242" w:type="dxa"/>
            <w:vAlign w:val="center"/>
          </w:tcPr>
          <w:p w14:paraId="33298BFA" w14:textId="77777777" w:rsidR="000245AD" w:rsidRDefault="000245AD" w:rsidP="003231F7">
            <w:pPr>
              <w:jc w:val="center"/>
              <w:rPr>
                <w:rFonts w:ascii="仿宋_GB2312" w:eastAsia="仿宋_GB2312"/>
              </w:rPr>
            </w:pPr>
            <w:r>
              <w:rPr>
                <w:rFonts w:ascii="仿宋_GB2312" w:eastAsia="仿宋_GB2312" w:hint="eastAsia"/>
              </w:rPr>
              <w:t>职务</w:t>
            </w:r>
          </w:p>
        </w:tc>
        <w:tc>
          <w:tcPr>
            <w:tcW w:w="2126" w:type="dxa"/>
            <w:vAlign w:val="center"/>
          </w:tcPr>
          <w:p w14:paraId="5BEBCEE9" w14:textId="77777777" w:rsidR="000245AD" w:rsidRDefault="000245AD" w:rsidP="003231F7">
            <w:pPr>
              <w:jc w:val="center"/>
              <w:rPr>
                <w:rFonts w:ascii="仿宋_GB2312" w:eastAsia="仿宋_GB2312"/>
              </w:rPr>
            </w:pPr>
          </w:p>
        </w:tc>
        <w:tc>
          <w:tcPr>
            <w:tcW w:w="1192" w:type="dxa"/>
            <w:vAlign w:val="center"/>
          </w:tcPr>
          <w:p w14:paraId="006D995D" w14:textId="77777777" w:rsidR="000245AD" w:rsidRDefault="000245AD" w:rsidP="003231F7">
            <w:pPr>
              <w:jc w:val="center"/>
              <w:rPr>
                <w:rFonts w:ascii="仿宋_GB2312" w:eastAsia="仿宋_GB2312"/>
              </w:rPr>
            </w:pPr>
            <w:r>
              <w:rPr>
                <w:rFonts w:ascii="仿宋_GB2312" w:eastAsia="仿宋_GB2312" w:hint="eastAsia"/>
              </w:rPr>
              <w:t>所在单位</w:t>
            </w:r>
          </w:p>
        </w:tc>
        <w:tc>
          <w:tcPr>
            <w:tcW w:w="3770" w:type="dxa"/>
            <w:gridSpan w:val="2"/>
            <w:vAlign w:val="center"/>
          </w:tcPr>
          <w:p w14:paraId="07A13AAA" w14:textId="77777777" w:rsidR="000245AD" w:rsidRDefault="000245AD" w:rsidP="003231F7">
            <w:pPr>
              <w:jc w:val="center"/>
              <w:rPr>
                <w:rFonts w:ascii="仿宋_GB2312" w:eastAsia="仿宋_GB2312"/>
              </w:rPr>
            </w:pPr>
          </w:p>
        </w:tc>
      </w:tr>
      <w:tr w:rsidR="000245AD" w14:paraId="24C646FA" w14:textId="77777777" w:rsidTr="003231F7">
        <w:trPr>
          <w:trHeight w:val="567"/>
        </w:trPr>
        <w:tc>
          <w:tcPr>
            <w:tcW w:w="1242" w:type="dxa"/>
            <w:vAlign w:val="center"/>
          </w:tcPr>
          <w:p w14:paraId="6BBD787B" w14:textId="77777777" w:rsidR="000245AD" w:rsidRDefault="000245AD" w:rsidP="003231F7">
            <w:pPr>
              <w:jc w:val="center"/>
              <w:rPr>
                <w:rFonts w:ascii="仿宋_GB2312" w:eastAsia="仿宋_GB2312"/>
              </w:rPr>
            </w:pPr>
            <w:r>
              <w:rPr>
                <w:rFonts w:ascii="仿宋_GB2312" w:eastAsia="仿宋_GB2312" w:hint="eastAsia"/>
              </w:rPr>
              <w:t>发票抬头</w:t>
            </w:r>
          </w:p>
        </w:tc>
        <w:tc>
          <w:tcPr>
            <w:tcW w:w="2126" w:type="dxa"/>
            <w:vAlign w:val="center"/>
          </w:tcPr>
          <w:p w14:paraId="5EC3EF95" w14:textId="77777777" w:rsidR="000245AD" w:rsidRDefault="000245AD" w:rsidP="003231F7">
            <w:pPr>
              <w:jc w:val="center"/>
              <w:rPr>
                <w:rFonts w:ascii="仿宋_GB2312" w:eastAsia="仿宋_GB2312"/>
              </w:rPr>
            </w:pPr>
          </w:p>
        </w:tc>
        <w:tc>
          <w:tcPr>
            <w:tcW w:w="1192" w:type="dxa"/>
            <w:vAlign w:val="center"/>
          </w:tcPr>
          <w:p w14:paraId="1DCB0C5C" w14:textId="77777777" w:rsidR="000245AD" w:rsidRDefault="000245AD" w:rsidP="003231F7">
            <w:pPr>
              <w:jc w:val="center"/>
              <w:rPr>
                <w:rFonts w:ascii="仿宋_GB2312" w:eastAsia="仿宋_GB2312"/>
              </w:rPr>
            </w:pPr>
            <w:r>
              <w:rPr>
                <w:rFonts w:ascii="仿宋_GB2312" w:eastAsia="仿宋_GB2312" w:hint="eastAsia"/>
              </w:rPr>
              <w:t>发票/证书邮寄地址</w:t>
            </w:r>
          </w:p>
        </w:tc>
        <w:tc>
          <w:tcPr>
            <w:tcW w:w="3770" w:type="dxa"/>
            <w:gridSpan w:val="2"/>
            <w:vAlign w:val="center"/>
          </w:tcPr>
          <w:p w14:paraId="11A5E81C" w14:textId="77777777" w:rsidR="000245AD" w:rsidRDefault="000245AD" w:rsidP="003231F7">
            <w:pPr>
              <w:jc w:val="center"/>
              <w:rPr>
                <w:rFonts w:ascii="仿宋_GB2312" w:eastAsia="仿宋_GB2312"/>
              </w:rPr>
            </w:pPr>
          </w:p>
        </w:tc>
      </w:tr>
      <w:tr w:rsidR="000245AD" w14:paraId="0BC59A76" w14:textId="77777777" w:rsidTr="003231F7">
        <w:trPr>
          <w:trHeight w:val="889"/>
        </w:trPr>
        <w:tc>
          <w:tcPr>
            <w:tcW w:w="1242" w:type="dxa"/>
            <w:vAlign w:val="center"/>
          </w:tcPr>
          <w:p w14:paraId="659D9F43" w14:textId="77777777" w:rsidR="000245AD" w:rsidRDefault="000245AD" w:rsidP="003231F7">
            <w:pPr>
              <w:jc w:val="center"/>
              <w:rPr>
                <w:rFonts w:ascii="仿宋_GB2312" w:eastAsia="仿宋_GB2312"/>
              </w:rPr>
            </w:pPr>
            <w:r>
              <w:rPr>
                <w:rFonts w:ascii="仿宋_GB2312" w:eastAsia="仿宋_GB2312" w:hint="eastAsia"/>
              </w:rPr>
              <w:t>工作经历（需包含软件工程领域相关经历）</w:t>
            </w:r>
          </w:p>
        </w:tc>
        <w:tc>
          <w:tcPr>
            <w:tcW w:w="7088" w:type="dxa"/>
            <w:gridSpan w:val="4"/>
            <w:vAlign w:val="center"/>
          </w:tcPr>
          <w:p w14:paraId="6AF3C140" w14:textId="77777777" w:rsidR="000245AD" w:rsidRDefault="000245AD" w:rsidP="003231F7">
            <w:pPr>
              <w:rPr>
                <w:rFonts w:ascii="仿宋_GB2312" w:eastAsia="仿宋_GB2312"/>
              </w:rPr>
            </w:pPr>
          </w:p>
          <w:p w14:paraId="2449B461" w14:textId="77777777" w:rsidR="000245AD" w:rsidRDefault="000245AD" w:rsidP="003231F7">
            <w:pPr>
              <w:rPr>
                <w:rFonts w:ascii="仿宋_GB2312" w:eastAsia="仿宋_GB2312"/>
              </w:rPr>
            </w:pPr>
          </w:p>
          <w:p w14:paraId="3A99B818" w14:textId="77777777" w:rsidR="000245AD" w:rsidRDefault="000245AD" w:rsidP="003231F7">
            <w:pPr>
              <w:rPr>
                <w:rFonts w:ascii="仿宋_GB2312" w:eastAsia="仿宋_GB2312"/>
              </w:rPr>
            </w:pPr>
          </w:p>
          <w:p w14:paraId="363835CE" w14:textId="77777777" w:rsidR="000245AD" w:rsidRDefault="000245AD" w:rsidP="003231F7">
            <w:pPr>
              <w:rPr>
                <w:rFonts w:ascii="仿宋_GB2312" w:eastAsia="仿宋_GB2312"/>
              </w:rPr>
            </w:pPr>
          </w:p>
          <w:p w14:paraId="2574E572" w14:textId="77777777" w:rsidR="000245AD" w:rsidRDefault="000245AD" w:rsidP="003231F7">
            <w:pPr>
              <w:rPr>
                <w:rFonts w:ascii="仿宋_GB2312" w:eastAsia="仿宋_GB2312"/>
              </w:rPr>
            </w:pPr>
          </w:p>
          <w:p w14:paraId="10931671" w14:textId="77777777" w:rsidR="000245AD" w:rsidRDefault="000245AD" w:rsidP="003231F7">
            <w:pPr>
              <w:rPr>
                <w:rFonts w:ascii="仿宋_GB2312" w:eastAsia="仿宋_GB2312"/>
              </w:rPr>
            </w:pPr>
          </w:p>
          <w:p w14:paraId="75D0A039" w14:textId="77777777" w:rsidR="000245AD" w:rsidRDefault="000245AD" w:rsidP="003231F7">
            <w:pPr>
              <w:rPr>
                <w:rFonts w:ascii="仿宋_GB2312" w:eastAsia="仿宋_GB2312"/>
              </w:rPr>
            </w:pPr>
          </w:p>
          <w:p w14:paraId="5F9FAD3B" w14:textId="77777777" w:rsidR="000245AD" w:rsidRDefault="000245AD" w:rsidP="003231F7">
            <w:pPr>
              <w:rPr>
                <w:rFonts w:ascii="仿宋_GB2312" w:eastAsia="仿宋_GB2312"/>
              </w:rPr>
            </w:pPr>
          </w:p>
        </w:tc>
      </w:tr>
      <w:tr w:rsidR="000245AD" w14:paraId="1FF5FEFC" w14:textId="77777777" w:rsidTr="003231F7">
        <w:trPr>
          <w:trHeight w:val="2071"/>
        </w:trPr>
        <w:tc>
          <w:tcPr>
            <w:tcW w:w="1242" w:type="dxa"/>
            <w:vAlign w:val="center"/>
          </w:tcPr>
          <w:p w14:paraId="36C3552B" w14:textId="77777777" w:rsidR="000245AD" w:rsidRDefault="000245AD" w:rsidP="003231F7">
            <w:pPr>
              <w:jc w:val="center"/>
              <w:rPr>
                <w:rFonts w:ascii="仿宋_GB2312" w:eastAsia="仿宋_GB2312"/>
              </w:rPr>
            </w:pPr>
            <w:r>
              <w:rPr>
                <w:rFonts w:ascii="仿宋_GB2312" w:eastAsia="仿宋_GB2312" w:hint="eastAsia"/>
              </w:rPr>
              <w:t>所获其他相关证书/资格</w:t>
            </w:r>
          </w:p>
        </w:tc>
        <w:tc>
          <w:tcPr>
            <w:tcW w:w="7088" w:type="dxa"/>
            <w:gridSpan w:val="4"/>
            <w:vAlign w:val="center"/>
          </w:tcPr>
          <w:p w14:paraId="7EA72437" w14:textId="77777777" w:rsidR="000245AD" w:rsidRDefault="000245AD" w:rsidP="003231F7">
            <w:pPr>
              <w:jc w:val="center"/>
              <w:rPr>
                <w:rFonts w:ascii="仿宋_GB2312" w:eastAsia="仿宋_GB2312"/>
              </w:rPr>
            </w:pPr>
          </w:p>
          <w:p w14:paraId="6D254AC3" w14:textId="77777777" w:rsidR="000245AD" w:rsidRDefault="000245AD" w:rsidP="003231F7">
            <w:pPr>
              <w:jc w:val="left"/>
              <w:rPr>
                <w:rFonts w:ascii="仿宋_GB2312" w:eastAsia="仿宋_GB2312"/>
              </w:rPr>
            </w:pPr>
          </w:p>
          <w:p w14:paraId="4AB2138D" w14:textId="77777777" w:rsidR="000245AD" w:rsidRDefault="000245AD" w:rsidP="003231F7">
            <w:pPr>
              <w:jc w:val="left"/>
              <w:rPr>
                <w:rFonts w:ascii="仿宋_GB2312" w:eastAsia="仿宋_GB2312"/>
              </w:rPr>
            </w:pPr>
          </w:p>
          <w:p w14:paraId="2CA4D3AD" w14:textId="77777777" w:rsidR="000245AD" w:rsidRDefault="000245AD" w:rsidP="003231F7">
            <w:pPr>
              <w:jc w:val="center"/>
              <w:rPr>
                <w:rFonts w:ascii="仿宋_GB2312" w:eastAsia="仿宋_GB2312"/>
              </w:rPr>
            </w:pPr>
          </w:p>
          <w:p w14:paraId="4A596A51" w14:textId="77777777" w:rsidR="000245AD" w:rsidRDefault="000245AD" w:rsidP="003231F7">
            <w:pPr>
              <w:jc w:val="center"/>
              <w:rPr>
                <w:rFonts w:ascii="仿宋_GB2312" w:eastAsia="仿宋_GB2312"/>
              </w:rPr>
            </w:pPr>
          </w:p>
          <w:p w14:paraId="6350706D" w14:textId="77777777" w:rsidR="000245AD" w:rsidRDefault="000245AD" w:rsidP="003231F7">
            <w:pPr>
              <w:jc w:val="center"/>
              <w:rPr>
                <w:rFonts w:ascii="仿宋_GB2312" w:eastAsia="仿宋_GB2312"/>
              </w:rPr>
            </w:pPr>
          </w:p>
        </w:tc>
      </w:tr>
    </w:tbl>
    <w:p w14:paraId="3B43C6EA" w14:textId="77777777" w:rsidR="000245AD" w:rsidRDefault="000245AD" w:rsidP="000245AD">
      <w:pPr>
        <w:pStyle w:val="a9"/>
        <w:ind w:firstLineChars="0" w:firstLine="0"/>
        <w:rPr>
          <w:rFonts w:ascii="仿宋_GB2312" w:eastAsia="仿宋_GB2312"/>
          <w:b/>
        </w:rPr>
      </w:pPr>
    </w:p>
    <w:p w14:paraId="3232CFC8" w14:textId="77777777" w:rsidR="000245AD" w:rsidRDefault="000245AD" w:rsidP="000245AD">
      <w:pPr>
        <w:pStyle w:val="a9"/>
        <w:numPr>
          <w:ilvl w:val="0"/>
          <w:numId w:val="1"/>
        </w:numPr>
        <w:ind w:firstLineChars="0"/>
        <w:rPr>
          <w:rFonts w:ascii="仿宋_GB2312" w:eastAsia="仿宋_GB2312"/>
          <w:b/>
        </w:rPr>
      </w:pPr>
      <w:r>
        <w:rPr>
          <w:rFonts w:ascii="仿宋_GB2312" w:eastAsia="仿宋_GB2312" w:hint="eastAsia"/>
          <w:b/>
        </w:rPr>
        <w:t>备注：</w:t>
      </w:r>
    </w:p>
    <w:p w14:paraId="6259FE27" w14:textId="77777777" w:rsidR="000245AD" w:rsidRDefault="000245AD" w:rsidP="000245AD">
      <w:pPr>
        <w:pStyle w:val="a9"/>
        <w:ind w:firstLineChars="0" w:firstLine="0"/>
        <w:rPr>
          <w:rFonts w:ascii="仿宋_GB2312" w:eastAsia="仿宋_GB2312"/>
        </w:rPr>
      </w:pPr>
      <w:r>
        <w:rPr>
          <w:rFonts w:ascii="仿宋_GB2312" w:eastAsia="仿宋_GB2312" w:hint="eastAsia"/>
        </w:rPr>
        <w:t>请申请人清晰、准确、真实地填写表格内容，只有所有信息都被填写后，申请才被受理。如果有某项内容确实没有可填信息，请填“无”。</w:t>
      </w:r>
    </w:p>
    <w:p w14:paraId="3177F77C" w14:textId="77777777" w:rsidR="000245AD" w:rsidRDefault="000245AD" w:rsidP="000245AD">
      <w:pPr>
        <w:rPr>
          <w:rFonts w:ascii="仿宋_GB2312" w:eastAsia="仿宋_GB2312"/>
          <w:sz w:val="18"/>
          <w:szCs w:val="18"/>
        </w:rPr>
      </w:pPr>
    </w:p>
    <w:p w14:paraId="625E174D" w14:textId="77777777" w:rsidR="007F72D8" w:rsidRPr="000245AD" w:rsidRDefault="007F72D8" w:rsidP="007F72D8">
      <w:pPr>
        <w:rPr>
          <w:rFonts w:ascii="仿宋" w:eastAsia="仿宋" w:hAnsi="仿宋"/>
          <w:sz w:val="28"/>
          <w:szCs w:val="28"/>
        </w:rPr>
      </w:pPr>
    </w:p>
    <w:p w14:paraId="4EB0DB35" w14:textId="77777777" w:rsidR="007F72D8" w:rsidRPr="007F72D8" w:rsidRDefault="007F72D8" w:rsidP="007F72D8">
      <w:pPr>
        <w:rPr>
          <w:rFonts w:ascii="仿宋" w:eastAsia="仿宋" w:hAnsi="仿宋"/>
          <w:sz w:val="28"/>
          <w:szCs w:val="28"/>
        </w:rPr>
      </w:pPr>
    </w:p>
    <w:p w14:paraId="71D67238" w14:textId="77777777" w:rsidR="007F72D8" w:rsidRPr="007F72D8" w:rsidRDefault="007F72D8" w:rsidP="007F72D8">
      <w:pPr>
        <w:rPr>
          <w:rFonts w:ascii="仿宋" w:eastAsia="仿宋" w:hAnsi="仿宋"/>
          <w:sz w:val="28"/>
          <w:szCs w:val="28"/>
        </w:rPr>
      </w:pPr>
    </w:p>
    <w:sectPr w:rsidR="007F72D8" w:rsidRPr="007F72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0E2B" w14:textId="77777777" w:rsidR="00625856" w:rsidRDefault="00625856" w:rsidP="000245AD">
      <w:r>
        <w:separator/>
      </w:r>
    </w:p>
  </w:endnote>
  <w:endnote w:type="continuationSeparator" w:id="0">
    <w:p w14:paraId="0CFF8EDF" w14:textId="77777777" w:rsidR="00625856" w:rsidRDefault="00625856" w:rsidP="0002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728E" w14:textId="77777777" w:rsidR="00625856" w:rsidRDefault="00625856" w:rsidP="000245AD">
      <w:r>
        <w:separator/>
      </w:r>
    </w:p>
  </w:footnote>
  <w:footnote w:type="continuationSeparator" w:id="0">
    <w:p w14:paraId="62D6DB25" w14:textId="77777777" w:rsidR="00625856" w:rsidRDefault="00625856" w:rsidP="00024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F077F"/>
    <w:multiLevelType w:val="multilevel"/>
    <w:tmpl w:val="5DDF0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573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D8"/>
    <w:rsid w:val="000245AD"/>
    <w:rsid w:val="000C5906"/>
    <w:rsid w:val="000E02FB"/>
    <w:rsid w:val="000E2C8B"/>
    <w:rsid w:val="0014432B"/>
    <w:rsid w:val="00206630"/>
    <w:rsid w:val="00217FB0"/>
    <w:rsid w:val="0023064C"/>
    <w:rsid w:val="002A6F65"/>
    <w:rsid w:val="002C2256"/>
    <w:rsid w:val="00382A4B"/>
    <w:rsid w:val="00386765"/>
    <w:rsid w:val="00396691"/>
    <w:rsid w:val="00397173"/>
    <w:rsid w:val="003B6994"/>
    <w:rsid w:val="003C3DD4"/>
    <w:rsid w:val="0044648C"/>
    <w:rsid w:val="00487088"/>
    <w:rsid w:val="004D712F"/>
    <w:rsid w:val="004F0691"/>
    <w:rsid w:val="0057246D"/>
    <w:rsid w:val="00625856"/>
    <w:rsid w:val="00631B9C"/>
    <w:rsid w:val="0063544C"/>
    <w:rsid w:val="00664CA9"/>
    <w:rsid w:val="0068213C"/>
    <w:rsid w:val="00700934"/>
    <w:rsid w:val="007043DB"/>
    <w:rsid w:val="00716007"/>
    <w:rsid w:val="00737905"/>
    <w:rsid w:val="007566D3"/>
    <w:rsid w:val="0076364A"/>
    <w:rsid w:val="007640BD"/>
    <w:rsid w:val="007A33AE"/>
    <w:rsid w:val="007A5314"/>
    <w:rsid w:val="007D5975"/>
    <w:rsid w:val="007E53E3"/>
    <w:rsid w:val="007F72D8"/>
    <w:rsid w:val="008453E8"/>
    <w:rsid w:val="00870A01"/>
    <w:rsid w:val="008F517F"/>
    <w:rsid w:val="00916B80"/>
    <w:rsid w:val="00951B54"/>
    <w:rsid w:val="009802B9"/>
    <w:rsid w:val="009B1CFF"/>
    <w:rsid w:val="009B4213"/>
    <w:rsid w:val="009C09D0"/>
    <w:rsid w:val="00A153A2"/>
    <w:rsid w:val="00A2113D"/>
    <w:rsid w:val="00A65FEE"/>
    <w:rsid w:val="00AB4A1B"/>
    <w:rsid w:val="00AB79F0"/>
    <w:rsid w:val="00AF1860"/>
    <w:rsid w:val="00AF2C26"/>
    <w:rsid w:val="00B75EDE"/>
    <w:rsid w:val="00B9462C"/>
    <w:rsid w:val="00BE232C"/>
    <w:rsid w:val="00C42640"/>
    <w:rsid w:val="00C431E3"/>
    <w:rsid w:val="00C92927"/>
    <w:rsid w:val="00D07BE4"/>
    <w:rsid w:val="00DB7F1E"/>
    <w:rsid w:val="00DC1B46"/>
    <w:rsid w:val="00DF1990"/>
    <w:rsid w:val="00DF77CC"/>
    <w:rsid w:val="00E105A2"/>
    <w:rsid w:val="00E41AE9"/>
    <w:rsid w:val="00E54301"/>
    <w:rsid w:val="00E67AFF"/>
    <w:rsid w:val="00E74ADE"/>
    <w:rsid w:val="00EC7FAC"/>
    <w:rsid w:val="00ED3B0D"/>
    <w:rsid w:val="00F17204"/>
    <w:rsid w:val="00F5130E"/>
    <w:rsid w:val="00F96487"/>
    <w:rsid w:val="00FC1B36"/>
    <w:rsid w:val="00FC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AF4B"/>
  <w15:docId w15:val="{77096636-F6B2-4007-AA3D-190685A0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7F72D8"/>
    <w:rPr>
      <w:rFonts w:ascii="Arial" w:hAnsi="Arial" w:cs="Arial"/>
      <w:snapToGrid w:val="0"/>
      <w:color w:val="000000"/>
      <w:kern w:val="0"/>
      <w:szCs w:val="21"/>
    </w:rPr>
    <w:tblPr>
      <w:tblCellMar>
        <w:top w:w="0" w:type="dxa"/>
        <w:left w:w="0" w:type="dxa"/>
        <w:bottom w:w="0" w:type="dxa"/>
        <w:right w:w="0" w:type="dxa"/>
      </w:tblCellMar>
    </w:tblPr>
  </w:style>
  <w:style w:type="paragraph" w:styleId="a3">
    <w:name w:val="Balloon Text"/>
    <w:basedOn w:val="a"/>
    <w:link w:val="a4"/>
    <w:uiPriority w:val="99"/>
    <w:semiHidden/>
    <w:unhideWhenUsed/>
    <w:rsid w:val="007F72D8"/>
    <w:rPr>
      <w:sz w:val="18"/>
      <w:szCs w:val="18"/>
    </w:rPr>
  </w:style>
  <w:style w:type="character" w:customStyle="1" w:styleId="a4">
    <w:name w:val="批注框文本 字符"/>
    <w:basedOn w:val="a0"/>
    <w:link w:val="a3"/>
    <w:uiPriority w:val="99"/>
    <w:semiHidden/>
    <w:rsid w:val="007F72D8"/>
    <w:rPr>
      <w:sz w:val="18"/>
      <w:szCs w:val="18"/>
    </w:rPr>
  </w:style>
  <w:style w:type="paragraph" w:styleId="a5">
    <w:name w:val="header"/>
    <w:basedOn w:val="a"/>
    <w:link w:val="a6"/>
    <w:uiPriority w:val="99"/>
    <w:unhideWhenUsed/>
    <w:rsid w:val="000245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245AD"/>
    <w:rPr>
      <w:sz w:val="18"/>
      <w:szCs w:val="18"/>
    </w:rPr>
  </w:style>
  <w:style w:type="paragraph" w:styleId="a7">
    <w:name w:val="footer"/>
    <w:basedOn w:val="a"/>
    <w:link w:val="a8"/>
    <w:uiPriority w:val="99"/>
    <w:unhideWhenUsed/>
    <w:rsid w:val="000245AD"/>
    <w:pPr>
      <w:tabs>
        <w:tab w:val="center" w:pos="4153"/>
        <w:tab w:val="right" w:pos="8306"/>
      </w:tabs>
      <w:snapToGrid w:val="0"/>
      <w:jc w:val="left"/>
    </w:pPr>
    <w:rPr>
      <w:sz w:val="18"/>
      <w:szCs w:val="18"/>
    </w:rPr>
  </w:style>
  <w:style w:type="character" w:customStyle="1" w:styleId="a8">
    <w:name w:val="页脚 字符"/>
    <w:basedOn w:val="a0"/>
    <w:link w:val="a7"/>
    <w:uiPriority w:val="99"/>
    <w:rsid w:val="000245AD"/>
    <w:rPr>
      <w:sz w:val="18"/>
      <w:szCs w:val="18"/>
    </w:rPr>
  </w:style>
  <w:style w:type="paragraph" w:styleId="a9">
    <w:name w:val="List Paragraph"/>
    <w:basedOn w:val="a"/>
    <w:uiPriority w:val="34"/>
    <w:qFormat/>
    <w:rsid w:val="000245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Woods Jayne</cp:lastModifiedBy>
  <cp:revision>2</cp:revision>
  <dcterms:created xsi:type="dcterms:W3CDTF">2022-11-24T01:23:00Z</dcterms:created>
  <dcterms:modified xsi:type="dcterms:W3CDTF">2022-11-24T01:23:00Z</dcterms:modified>
</cp:coreProperties>
</file>