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50E3">
      <w:pPr>
        <w:widowControl/>
        <w:spacing w:line="375" w:lineRule="atLeast"/>
        <w:jc w:val="center"/>
        <w:rPr>
          <w:rFonts w:hint="eastAsia" w:ascii="方正仿宋_GB2312" w:hAnsi="方正仿宋_GB2312" w:eastAsia="方正仿宋_GB2312" w:cs="方正仿宋_GB2312"/>
          <w:color w:val="000000"/>
          <w:spacing w:val="15"/>
          <w:sz w:val="36"/>
          <w:szCs w:val="36"/>
        </w:rPr>
      </w:pPr>
      <w:r>
        <w:rPr>
          <w:rFonts w:hint="eastAsia" w:ascii="方正仿宋_GB2312" w:hAnsi="方正仿宋_GB2312" w:eastAsia="方正仿宋_GB2312" w:cs="方正仿宋_GB2312"/>
          <w:color w:val="000000"/>
          <w:spacing w:val="15"/>
          <w:kern w:val="0"/>
          <w:sz w:val="36"/>
          <w:szCs w:val="36"/>
        </w:rPr>
        <w:t>计算机软件著作权登记申请表</w:t>
      </w:r>
      <w:bookmarkStart w:id="0" w:name="_GoBack"/>
      <w:bookmarkEnd w:id="0"/>
    </w:p>
    <w:tbl>
      <w:tblPr>
        <w:tblStyle w:val="4"/>
        <w:tblW w:w="9558"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58"/>
        <w:gridCol w:w="2227"/>
        <w:gridCol w:w="6173"/>
      </w:tblGrid>
      <w:tr w14:paraId="25B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58" w:type="dxa"/>
            <w:vMerge w:val="restart"/>
            <w:vAlign w:val="center"/>
          </w:tcPr>
          <w:p w14:paraId="6766F122">
            <w:pPr>
              <w:widowControl/>
              <w:wordWrap w:val="0"/>
              <w:jc w:val="center"/>
              <w:rPr>
                <w:rFonts w:hint="eastAsia" w:ascii="方正仿宋_GB2312" w:hAnsi="方正仿宋_GB2312" w:eastAsia="方正仿宋_GB2312" w:cs="方正仿宋_GB2312"/>
                <w:sz w:val="32"/>
                <w:szCs w:val="32"/>
                <w:vertAlign w:val="baseline"/>
              </w:rPr>
            </w:pPr>
            <w:r>
              <w:rPr>
                <w:rFonts w:hint="eastAsia" w:ascii="方正仿宋_GB2312" w:hAnsi="方正仿宋_GB2312" w:eastAsia="方正仿宋_GB2312" w:cs="方正仿宋_GB2312"/>
                <w:b/>
                <w:bCs/>
                <w:color w:val="000000"/>
                <w:kern w:val="0"/>
                <w:sz w:val="32"/>
                <w:szCs w:val="32"/>
              </w:rPr>
              <w:t>软件基本信息</w:t>
            </w:r>
          </w:p>
        </w:tc>
        <w:tc>
          <w:tcPr>
            <w:tcW w:w="2227" w:type="dxa"/>
            <w:vAlign w:val="center"/>
          </w:tcPr>
          <w:p w14:paraId="0FF2978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0"/>
            <w:r>
              <w:rPr>
                <w:rFonts w:hint="eastAsia" w:ascii="方正仿宋_GB2312" w:hAnsi="方正仿宋_GB2312" w:eastAsia="方正仿宋_GB2312" w:cs="方正仿宋_GB2312"/>
                <w:color w:val="000000"/>
                <w:kern w:val="0"/>
                <w:sz w:val="28"/>
                <w:szCs w:val="28"/>
                <w:lang w:eastAsia="zh-CN"/>
              </w:rPr>
              <w:t>代打印纸质证书</w:t>
            </w:r>
            <w:commentRangeEnd w:id="0"/>
            <w:r>
              <w:commentReference w:id="0"/>
            </w:r>
          </w:p>
        </w:tc>
        <w:tc>
          <w:tcPr>
            <w:tcW w:w="6173" w:type="dxa"/>
            <w:vAlign w:val="center"/>
          </w:tcPr>
          <w:p w14:paraId="653F54E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是</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eastAsia="zh-CN"/>
              </w:rPr>
              <w:t>否</w:t>
            </w:r>
          </w:p>
        </w:tc>
      </w:tr>
      <w:tr w14:paraId="1A8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243" w:hRule="atLeast"/>
        </w:trPr>
        <w:tc>
          <w:tcPr>
            <w:tcW w:w="1158" w:type="dxa"/>
            <w:vMerge w:val="continue"/>
            <w:tcBorders/>
          </w:tcPr>
          <w:p w14:paraId="688832D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186EF3F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commentRangeStart w:id="1"/>
            <w:r>
              <w:rPr>
                <w:rFonts w:hint="eastAsia" w:ascii="方正仿宋_GB2312" w:hAnsi="方正仿宋_GB2312" w:eastAsia="方正仿宋_GB2312" w:cs="方正仿宋_GB2312"/>
                <w:color w:val="000000"/>
                <w:kern w:val="0"/>
                <w:sz w:val="28"/>
                <w:szCs w:val="28"/>
              </w:rPr>
              <w:t>权利取得方式</w:t>
            </w:r>
            <w:commentRangeEnd w:id="1"/>
            <w:r>
              <w:commentReference w:id="1"/>
            </w:r>
          </w:p>
        </w:tc>
        <w:tc>
          <w:tcPr>
            <w:tcW w:w="6173" w:type="dxa"/>
            <w:vAlign w:val="center"/>
          </w:tcPr>
          <w:p w14:paraId="4B33498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原始取得</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继受取得 ( ○ 受让 ○ 承受 ○ 继承 )</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原软件已登记  (原登记号：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w:t>
            </w:r>
            <w:r>
              <w:rPr>
                <w:rFonts w:hint="eastAsia" w:ascii="方正仿宋_GB2312" w:hAnsi="方正仿宋_GB2312" w:eastAsia="方正仿宋_GB2312" w:cs="方正仿宋_GB2312"/>
                <w:color w:val="000000"/>
                <w:kern w:val="0"/>
                <w:sz w:val="24"/>
                <w:szCs w:val="24"/>
              </w:rPr>
              <w:sym w:font="Wingdings" w:char="00A8"/>
            </w:r>
            <w:r>
              <w:rPr>
                <w:rFonts w:hint="eastAsia" w:ascii="方正仿宋_GB2312" w:hAnsi="方正仿宋_GB2312" w:eastAsia="方正仿宋_GB2312" w:cs="方正仿宋_GB2312"/>
                <w:color w:val="000000"/>
                <w:kern w:val="0"/>
                <w:sz w:val="24"/>
                <w:szCs w:val="24"/>
              </w:rPr>
              <w:t>原登记做过变更或补充  (变更或补充证明书编号：</w:t>
            </w:r>
            <w:r>
              <w:rPr>
                <w:rFonts w:hint="eastAsia" w:ascii="方正仿宋_GB2312" w:hAnsi="方正仿宋_GB2312" w:eastAsia="方正仿宋_GB2312" w:cs="方正仿宋_GB2312"/>
                <w:color w:val="000000"/>
                <w:kern w:val="0"/>
                <w:sz w:val="24"/>
                <w:szCs w:val="24"/>
                <w:u w:val="single"/>
              </w:rPr>
              <w:t>  </w:t>
            </w:r>
            <w:r>
              <w:rPr>
                <w:rFonts w:hint="eastAsia" w:ascii="方正仿宋_GB2312" w:hAnsi="方正仿宋_GB2312" w:eastAsia="方正仿宋_GB2312" w:cs="方正仿宋_GB2312"/>
                <w:color w:val="000000"/>
                <w:kern w:val="0"/>
                <w:sz w:val="24"/>
                <w:szCs w:val="24"/>
              </w:rPr>
              <w:t xml:space="preserve">) </w:t>
            </w:r>
          </w:p>
        </w:tc>
      </w:tr>
      <w:tr w14:paraId="107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58" w:type="dxa"/>
            <w:vMerge w:val="continue"/>
            <w:tcBorders/>
          </w:tcPr>
          <w:p w14:paraId="4F7189FA">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653BF5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2"/>
            <w:r>
              <w:rPr>
                <w:rFonts w:hint="eastAsia" w:ascii="方正仿宋_GB2312" w:hAnsi="方正仿宋_GB2312" w:eastAsia="方正仿宋_GB2312" w:cs="方正仿宋_GB2312"/>
                <w:sz w:val="28"/>
                <w:szCs w:val="28"/>
                <w:vertAlign w:val="baseline"/>
                <w:lang w:val="en-US" w:eastAsia="zh-CN"/>
              </w:rPr>
              <w:t>软件名称</w:t>
            </w:r>
            <w:commentRangeEnd w:id="2"/>
            <w:r>
              <w:commentReference w:id="2"/>
            </w:r>
          </w:p>
        </w:tc>
        <w:tc>
          <w:tcPr>
            <w:tcW w:w="6173" w:type="dxa"/>
            <w:vAlign w:val="center"/>
          </w:tcPr>
          <w:p w14:paraId="078D68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4F0A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58" w:type="dxa"/>
            <w:vMerge w:val="continue"/>
            <w:tcBorders/>
          </w:tcPr>
          <w:p w14:paraId="6AADDCF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BBA1F1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lang w:val="en-US" w:eastAsia="zh-CN"/>
              </w:rPr>
            </w:pPr>
            <w:commentRangeStart w:id="3"/>
            <w:r>
              <w:rPr>
                <w:rFonts w:hint="eastAsia" w:ascii="方正仿宋_GB2312" w:hAnsi="方正仿宋_GB2312" w:eastAsia="方正仿宋_GB2312" w:cs="方正仿宋_GB2312"/>
                <w:sz w:val="28"/>
                <w:szCs w:val="28"/>
                <w:vertAlign w:val="baseline"/>
                <w:lang w:val="en-US" w:eastAsia="zh-CN"/>
              </w:rPr>
              <w:t>版本号</w:t>
            </w:r>
            <w:commentRangeEnd w:id="3"/>
            <w:r>
              <w:commentReference w:id="3"/>
            </w:r>
          </w:p>
        </w:tc>
        <w:tc>
          <w:tcPr>
            <w:tcW w:w="6173" w:type="dxa"/>
            <w:vAlign w:val="center"/>
          </w:tcPr>
          <w:p w14:paraId="27B744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p>
        </w:tc>
      </w:tr>
      <w:tr w14:paraId="35E6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7" w:hRule="atLeast"/>
        </w:trPr>
        <w:tc>
          <w:tcPr>
            <w:tcW w:w="1158" w:type="dxa"/>
            <w:vMerge w:val="continue"/>
            <w:tcBorders/>
          </w:tcPr>
          <w:p w14:paraId="2977B9C3">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0724C4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软件简称</w:t>
            </w:r>
          </w:p>
        </w:tc>
        <w:tc>
          <w:tcPr>
            <w:tcW w:w="6173" w:type="dxa"/>
            <w:vAlign w:val="center"/>
          </w:tcPr>
          <w:p w14:paraId="0C08209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4"/>
                <w:szCs w:val="24"/>
                <w:vertAlign w:val="baseline"/>
                <w:lang w:eastAsia="zh-CN"/>
              </w:rPr>
              <w:t>（</w:t>
            </w:r>
            <w:r>
              <w:rPr>
                <w:rFonts w:hint="eastAsia" w:ascii="方正仿宋_GB2312" w:hAnsi="方正仿宋_GB2312" w:eastAsia="方正仿宋_GB2312" w:cs="方正仿宋_GB2312"/>
                <w:sz w:val="24"/>
                <w:szCs w:val="24"/>
                <w:vertAlign w:val="baseline"/>
                <w:lang w:val="en-US" w:eastAsia="zh-CN"/>
              </w:rPr>
              <w:t>若无则空着</w:t>
            </w:r>
            <w:r>
              <w:rPr>
                <w:rFonts w:hint="eastAsia" w:ascii="方正仿宋_GB2312" w:hAnsi="方正仿宋_GB2312" w:eastAsia="方正仿宋_GB2312" w:cs="方正仿宋_GB2312"/>
                <w:sz w:val="24"/>
                <w:szCs w:val="24"/>
                <w:vertAlign w:val="baseline"/>
                <w:lang w:eastAsia="zh-CN"/>
              </w:rPr>
              <w:t>）</w:t>
            </w:r>
          </w:p>
        </w:tc>
      </w:tr>
      <w:tr w14:paraId="6061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256" w:hRule="atLeast"/>
        </w:trPr>
        <w:tc>
          <w:tcPr>
            <w:tcW w:w="1158" w:type="dxa"/>
            <w:vMerge w:val="continue"/>
            <w:tcBorders/>
          </w:tcPr>
          <w:p w14:paraId="03F31D7E">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301391A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color w:val="000000"/>
                <w:kern w:val="0"/>
                <w:sz w:val="28"/>
                <w:szCs w:val="28"/>
              </w:rPr>
              <w:t>权利范围</w:t>
            </w:r>
          </w:p>
        </w:tc>
        <w:tc>
          <w:tcPr>
            <w:tcW w:w="6173" w:type="dxa"/>
            <w:vAlign w:val="center"/>
          </w:tcPr>
          <w:p w14:paraId="7C0D809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全部</w:t>
            </w:r>
          </w:p>
          <w:p w14:paraId="03597F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 部分 (□发表权 □署名权 □修改权 □复制权 □行权 □出租权 □信息网络传播权 □翻译权 □应当由著作权人享有的其他权利 )</w:t>
            </w:r>
          </w:p>
        </w:tc>
      </w:tr>
      <w:tr w14:paraId="1554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7" w:hRule="atLeast"/>
        </w:trPr>
        <w:tc>
          <w:tcPr>
            <w:tcW w:w="1158" w:type="dxa"/>
            <w:vMerge w:val="restart"/>
            <w:tcBorders/>
            <w:vAlign w:val="center"/>
          </w:tcPr>
          <w:p w14:paraId="2D4D0CE9">
            <w:pPr>
              <w:widowControl/>
              <w:wordWrap w:val="0"/>
              <w:jc w:val="center"/>
              <w:rPr>
                <w:rFonts w:hint="default"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软件开发信息</w:t>
            </w:r>
          </w:p>
        </w:tc>
        <w:tc>
          <w:tcPr>
            <w:tcW w:w="2227" w:type="dxa"/>
            <w:vAlign w:val="center"/>
          </w:tcPr>
          <w:p w14:paraId="3D7B44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vertAlign w:val="baseline"/>
              </w:rPr>
              <w:t>软件分类</w:t>
            </w:r>
          </w:p>
        </w:tc>
        <w:tc>
          <w:tcPr>
            <w:tcW w:w="6173" w:type="dxa"/>
            <w:vAlign w:val="center"/>
          </w:tcPr>
          <w:p w14:paraId="4DF836E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rPr>
              <w:t>○应用软件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○嵌入式软件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○中间件</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rPr>
              <w:t>○操作系统</w:t>
            </w:r>
          </w:p>
        </w:tc>
      </w:tr>
      <w:tr w14:paraId="212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197" w:hRule="atLeast"/>
        </w:trPr>
        <w:tc>
          <w:tcPr>
            <w:tcW w:w="1158" w:type="dxa"/>
            <w:vMerge w:val="continue"/>
            <w:tcBorders/>
          </w:tcPr>
          <w:p w14:paraId="1BB8D7EC">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73CABA6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4"/>
            <w:r>
              <w:rPr>
                <w:rFonts w:hint="eastAsia" w:ascii="方正仿宋_GB2312" w:hAnsi="方正仿宋_GB2312" w:eastAsia="方正仿宋_GB2312" w:cs="方正仿宋_GB2312"/>
                <w:sz w:val="28"/>
                <w:szCs w:val="28"/>
                <w:vertAlign w:val="baseline"/>
              </w:rPr>
              <w:t>软件说明</w:t>
            </w:r>
            <w:commentRangeEnd w:id="4"/>
            <w:r>
              <w:commentReference w:id="4"/>
            </w:r>
          </w:p>
        </w:tc>
        <w:tc>
          <w:tcPr>
            <w:tcW w:w="6173" w:type="dxa"/>
            <w:vAlign w:val="center"/>
          </w:tcPr>
          <w:p w14:paraId="692A2DC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原创 ○ 修改(含翻译软件、合成软件) </w:t>
            </w:r>
          </w:p>
          <w:p w14:paraId="6F09CCC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□修改软件须经原权利人授权</w:t>
            </w:r>
          </w:p>
          <w:p w14:paraId="68565EA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□原有软件已经登记</w:t>
            </w:r>
          </w:p>
          <w:p w14:paraId="3F648A9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    • 原登记号: </w:t>
            </w:r>
          </w:p>
          <w:p w14:paraId="55B218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 xml:space="preserve">    • 修改（翻译或合成）软件作品说明:</w:t>
            </w:r>
          </w:p>
        </w:tc>
      </w:tr>
      <w:tr w14:paraId="7E8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7" w:hRule="atLeast"/>
        </w:trPr>
        <w:tc>
          <w:tcPr>
            <w:tcW w:w="1158" w:type="dxa"/>
            <w:vMerge w:val="continue"/>
            <w:tcBorders/>
          </w:tcPr>
          <w:p w14:paraId="33BCA1C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2D0636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5"/>
            <w:r>
              <w:rPr>
                <w:rFonts w:hint="eastAsia" w:ascii="方正仿宋_GB2312" w:hAnsi="方正仿宋_GB2312" w:eastAsia="方正仿宋_GB2312" w:cs="方正仿宋_GB2312"/>
                <w:color w:val="000000"/>
                <w:kern w:val="0"/>
                <w:sz w:val="28"/>
                <w:szCs w:val="28"/>
                <w:lang w:val="en-US" w:eastAsia="zh-CN"/>
              </w:rPr>
              <w:t>开发方式</w:t>
            </w:r>
            <w:commentRangeEnd w:id="5"/>
            <w:r>
              <w:commentReference w:id="5"/>
            </w:r>
          </w:p>
        </w:tc>
        <w:tc>
          <w:tcPr>
            <w:tcW w:w="6173" w:type="dxa"/>
          </w:tcPr>
          <w:p w14:paraId="6FA7057E">
            <w:pPr>
              <w:keepNext w:val="0"/>
              <w:keepLines w:val="0"/>
              <w:pageBreakBefore w:val="0"/>
              <w:widowControl w:val="0"/>
              <w:kinsoku/>
              <w:wordWrap/>
              <w:overflowPunct/>
              <w:topLinePunct w:val="0"/>
              <w:autoSpaceDE/>
              <w:autoSpaceDN/>
              <w:bidi w:val="0"/>
              <w:adjustRightInd/>
              <w:snapToGrid/>
              <w:spacing w:line="460" w:lineRule="exact"/>
              <w:ind w:left="240" w:hanging="240" w:hangingChars="100"/>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○单独开发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○合作开发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○委托开发</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○下发任务开发</w:t>
            </w:r>
          </w:p>
        </w:tc>
      </w:tr>
      <w:tr w14:paraId="72E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7" w:hRule="atLeast"/>
        </w:trPr>
        <w:tc>
          <w:tcPr>
            <w:tcW w:w="1158" w:type="dxa"/>
            <w:vMerge w:val="continue"/>
            <w:tcBorders/>
          </w:tcPr>
          <w:p w14:paraId="275C566B">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6296D8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commentRangeStart w:id="6"/>
            <w:r>
              <w:rPr>
                <w:rFonts w:hint="eastAsia" w:ascii="方正仿宋_GB2312" w:hAnsi="方正仿宋_GB2312" w:eastAsia="方正仿宋_GB2312" w:cs="方正仿宋_GB2312"/>
                <w:color w:val="000000"/>
                <w:kern w:val="0"/>
                <w:sz w:val="28"/>
                <w:szCs w:val="28"/>
                <w:lang w:val="en-US" w:eastAsia="zh-CN"/>
              </w:rPr>
              <w:t>开发完成日期</w:t>
            </w:r>
            <w:commentRangeEnd w:id="6"/>
            <w:r>
              <w:commentReference w:id="6"/>
            </w:r>
          </w:p>
        </w:tc>
        <w:tc>
          <w:tcPr>
            <w:tcW w:w="6173" w:type="dxa"/>
          </w:tcPr>
          <w:p w14:paraId="00763B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p>
        </w:tc>
      </w:tr>
      <w:tr w14:paraId="5CC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86" w:hRule="atLeast"/>
        </w:trPr>
        <w:tc>
          <w:tcPr>
            <w:tcW w:w="1158" w:type="dxa"/>
            <w:vMerge w:val="continue"/>
            <w:tcBorders/>
          </w:tcPr>
          <w:p w14:paraId="2E226CC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Align w:val="center"/>
          </w:tcPr>
          <w:p w14:paraId="02BB1D1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发表状态</w:t>
            </w:r>
          </w:p>
        </w:tc>
        <w:tc>
          <w:tcPr>
            <w:tcW w:w="6173" w:type="dxa"/>
          </w:tcPr>
          <w:p w14:paraId="306F1E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color w:val="000000"/>
                <w:kern w:val="0"/>
                <w:sz w:val="24"/>
                <w:szCs w:val="24"/>
              </w:rPr>
              <w:t>○未发表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○已发表</w:t>
            </w:r>
            <w:r>
              <w:rPr>
                <w:rFonts w:hint="eastAsia" w:ascii="方正仿宋_GB2312" w:hAnsi="方正仿宋_GB2312" w:eastAsia="方正仿宋_GB2312" w:cs="方正仿宋_GB2312"/>
                <w:color w:val="000000"/>
                <w:kern w:val="0"/>
                <w:sz w:val="24"/>
                <w:szCs w:val="24"/>
              </w:rPr>
              <w:br w:type="textWrapping"/>
            </w:r>
            <w:r>
              <w:rPr>
                <w:rFonts w:hint="eastAsia" w:ascii="方正仿宋_GB2312" w:hAnsi="方正仿宋_GB2312" w:eastAsia="方正仿宋_GB2312" w:cs="方正仿宋_GB2312"/>
                <w:color w:val="000000"/>
                <w:kern w:val="0"/>
                <w:sz w:val="24"/>
                <w:szCs w:val="24"/>
              </w:rPr>
              <w:t xml:space="preserve">   </w:t>
            </w:r>
            <w:commentRangeStart w:id="7"/>
            <w:r>
              <w:rPr>
                <w:rFonts w:hint="eastAsia" w:ascii="方正仿宋_GB2312" w:hAnsi="方正仿宋_GB2312" w:eastAsia="方正仿宋_GB2312" w:cs="方正仿宋_GB2312"/>
                <w:color w:val="000000"/>
                <w:kern w:val="0"/>
                <w:sz w:val="24"/>
                <w:szCs w:val="24"/>
              </w:rPr>
              <w:t>首次发表日期</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地点：</w:t>
            </w:r>
            <w:commentRangeEnd w:id="7"/>
            <w:r>
              <w:rPr>
                <w:rFonts w:hint="eastAsia" w:ascii="方正仿宋_GB2312" w:hAnsi="方正仿宋_GB2312" w:eastAsia="方正仿宋_GB2312" w:cs="方正仿宋_GB2312"/>
                <w:color w:val="000000"/>
                <w:kern w:val="0"/>
                <w:sz w:val="24"/>
                <w:szCs w:val="24"/>
              </w:rPr>
              <w:commentReference w:id="7"/>
            </w:r>
          </w:p>
        </w:tc>
      </w:tr>
      <w:tr w14:paraId="3CD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64" w:hRule="atLeast"/>
        </w:trPr>
        <w:tc>
          <w:tcPr>
            <w:tcW w:w="1158" w:type="dxa"/>
            <w:vMerge w:val="continue"/>
            <w:tcBorders/>
          </w:tcPr>
          <w:p w14:paraId="75276C9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vertAlign w:val="baseline"/>
              </w:rPr>
            </w:pPr>
          </w:p>
        </w:tc>
        <w:tc>
          <w:tcPr>
            <w:tcW w:w="2227" w:type="dxa"/>
            <w:vMerge w:val="restart"/>
            <w:vAlign w:val="center"/>
          </w:tcPr>
          <w:p w14:paraId="6F3E00A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著作权人</w:t>
            </w:r>
          </w:p>
        </w:tc>
        <w:tc>
          <w:tcPr>
            <w:tcW w:w="6173" w:type="dxa"/>
          </w:tcPr>
          <w:p w14:paraId="2A222E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国家</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省份、城市：</w:t>
            </w:r>
          </w:p>
        </w:tc>
      </w:tr>
      <w:tr w14:paraId="0574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7" w:hRule="atLeast"/>
        </w:trPr>
        <w:tc>
          <w:tcPr>
            <w:tcW w:w="1158" w:type="dxa"/>
            <w:vMerge w:val="continue"/>
            <w:tcBorders/>
          </w:tcPr>
          <w:p w14:paraId="34298E07">
            <w:pPr>
              <w:keepNext w:val="0"/>
              <w:keepLines w:val="0"/>
              <w:pageBreakBefore w:val="0"/>
              <w:widowControl w:val="0"/>
              <w:kinsoku/>
              <w:wordWrap/>
              <w:overflowPunct/>
              <w:topLinePunct w:val="0"/>
              <w:autoSpaceDE/>
              <w:autoSpaceDN/>
              <w:bidi w:val="0"/>
              <w:adjustRightInd/>
              <w:snapToGrid/>
              <w:spacing w:line="460" w:lineRule="exact"/>
              <w:textAlignment w:val="auto"/>
              <w:rPr>
                <w:sz w:val="22"/>
                <w:szCs w:val="28"/>
              </w:rPr>
            </w:pPr>
          </w:p>
        </w:tc>
        <w:tc>
          <w:tcPr>
            <w:tcW w:w="2227" w:type="dxa"/>
            <w:vMerge w:val="continue"/>
            <w:tcBorders/>
            <w:vAlign w:val="center"/>
          </w:tcPr>
          <w:p w14:paraId="4B97BA58">
            <w:pPr>
              <w:keepNext w:val="0"/>
              <w:keepLines w:val="0"/>
              <w:pageBreakBefore w:val="0"/>
              <w:widowControl w:val="0"/>
              <w:kinsoku/>
              <w:wordWrap/>
              <w:overflowPunct/>
              <w:topLinePunct w:val="0"/>
              <w:autoSpaceDE/>
              <w:autoSpaceDN/>
              <w:bidi w:val="0"/>
              <w:adjustRightInd/>
              <w:snapToGrid/>
              <w:spacing w:line="460" w:lineRule="exact"/>
              <w:textAlignment w:val="auto"/>
            </w:pPr>
          </w:p>
        </w:tc>
        <w:tc>
          <w:tcPr>
            <w:tcW w:w="6173" w:type="dxa"/>
          </w:tcPr>
          <w:p w14:paraId="06446C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名称：</w:t>
            </w:r>
          </w:p>
        </w:tc>
      </w:tr>
      <w:tr w14:paraId="7A4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0" w:hRule="atLeast"/>
        </w:trPr>
        <w:tc>
          <w:tcPr>
            <w:tcW w:w="1158" w:type="dxa"/>
            <w:vMerge w:val="continue"/>
            <w:tcBorders/>
          </w:tcPr>
          <w:p w14:paraId="76393A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tcBorders/>
            <w:vAlign w:val="center"/>
          </w:tcPr>
          <w:p w14:paraId="22271DC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649259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证件号码：</w:t>
            </w:r>
          </w:p>
        </w:tc>
      </w:tr>
      <w:tr w14:paraId="7C09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tcPr>
          <w:p w14:paraId="3B8EFD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tcBorders/>
            <w:vAlign w:val="center"/>
          </w:tcPr>
          <w:p w14:paraId="0EEAF5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DFFF8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类别：○自然人●企业法人○机关法人○事业单位法人○社会团体法人○其他组织○其他</w:t>
            </w:r>
          </w:p>
        </w:tc>
      </w:tr>
      <w:tr w14:paraId="57FF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tcPr>
          <w:p w14:paraId="50354E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tcBorders/>
            <w:vAlign w:val="center"/>
          </w:tcPr>
          <w:p w14:paraId="08CDEE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389086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证件类型：○居民身份证○军人身份证明○户口本○其他有效证件●统一社会信用代码证书 ○其他</w:t>
            </w:r>
          </w:p>
        </w:tc>
      </w:tr>
      <w:tr w14:paraId="12BC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tcPr>
          <w:p w14:paraId="37A75C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1"/>
                <w:szCs w:val="21"/>
                <w:highlight w:val="none"/>
              </w:rPr>
            </w:pPr>
          </w:p>
        </w:tc>
        <w:tc>
          <w:tcPr>
            <w:tcW w:w="2227" w:type="dxa"/>
            <w:vMerge w:val="continue"/>
            <w:tcBorders/>
            <w:vAlign w:val="center"/>
          </w:tcPr>
          <w:p w14:paraId="3A4A16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6173" w:type="dxa"/>
          </w:tcPr>
          <w:p w14:paraId="2A38133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联系人、电话：</w:t>
            </w:r>
          </w:p>
        </w:tc>
      </w:tr>
      <w:tr w14:paraId="6140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restart"/>
            <w:tcBorders/>
            <w:vAlign w:val="center"/>
          </w:tcPr>
          <w:p w14:paraId="5039AA6E">
            <w:pPr>
              <w:widowControl/>
              <w:wordWrap w:val="0"/>
              <w:jc w:val="center"/>
              <w:rPr>
                <w:rFonts w:hint="default" w:ascii="宋体" w:hAnsi="宋体" w:eastAsia="宋体" w:cs="宋体"/>
                <w:color w:val="000000"/>
                <w:kern w:val="0"/>
                <w:sz w:val="21"/>
                <w:szCs w:val="21"/>
                <w:highlight w:val="none"/>
                <w:lang w:val="en-US" w:eastAsia="zh-CN"/>
              </w:rPr>
            </w:pPr>
            <w:r>
              <w:rPr>
                <w:rFonts w:hint="eastAsia" w:ascii="方正仿宋_GB2312" w:hAnsi="方正仿宋_GB2312" w:eastAsia="方正仿宋_GB2312" w:cs="方正仿宋_GB2312"/>
                <w:b/>
                <w:bCs/>
                <w:color w:val="000000"/>
                <w:kern w:val="0"/>
                <w:sz w:val="32"/>
                <w:szCs w:val="32"/>
                <w:lang w:val="en-US" w:eastAsia="zh-CN"/>
              </w:rPr>
              <w:t>软件功能和特点</w:t>
            </w:r>
          </w:p>
        </w:tc>
        <w:tc>
          <w:tcPr>
            <w:tcW w:w="2227" w:type="dxa"/>
            <w:vAlign w:val="center"/>
          </w:tcPr>
          <w:p w14:paraId="27D691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kern w:val="0"/>
                <w:sz w:val="20"/>
                <w:szCs w:val="20"/>
                <w:highlight w:val="none"/>
              </w:rPr>
            </w:pPr>
            <w:commentRangeStart w:id="8"/>
            <w:r>
              <w:rPr>
                <w:rFonts w:hint="eastAsia" w:ascii="方正仿宋_GB2312" w:hAnsi="方正仿宋_GB2312" w:eastAsia="方正仿宋_GB2312" w:cs="方正仿宋_GB2312"/>
                <w:color w:val="000000"/>
                <w:kern w:val="0"/>
                <w:sz w:val="28"/>
                <w:szCs w:val="28"/>
                <w:lang w:val="en-US" w:eastAsia="zh-CN"/>
              </w:rPr>
              <w:t>开</w:t>
            </w:r>
            <w:r>
              <w:rPr>
                <w:rFonts w:hint="eastAsia" w:ascii="方正仿宋_GB2312" w:hAnsi="方正仿宋_GB2312" w:eastAsia="方正仿宋_GB2312" w:cs="方正仿宋_GB2312"/>
                <w:color w:val="000000"/>
                <w:kern w:val="0"/>
                <w:sz w:val="28"/>
                <w:szCs w:val="28"/>
                <w:lang w:val="en-US" w:eastAsia="zh-CN"/>
              </w:rPr>
              <w:t>发的硬件环境</w:t>
            </w:r>
            <w:commentRangeEnd w:id="8"/>
            <w:r>
              <w:commentReference w:id="8"/>
            </w:r>
          </w:p>
        </w:tc>
        <w:tc>
          <w:tcPr>
            <w:tcW w:w="6173" w:type="dxa"/>
          </w:tcPr>
          <w:p w14:paraId="028F489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7E73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1158" w:type="dxa"/>
            <w:vMerge w:val="continue"/>
            <w:tcBorders/>
          </w:tcPr>
          <w:p w14:paraId="1E9087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kern w:val="0"/>
                <w:sz w:val="20"/>
                <w:szCs w:val="20"/>
                <w:highlight w:val="none"/>
              </w:rPr>
            </w:pPr>
          </w:p>
        </w:tc>
        <w:tc>
          <w:tcPr>
            <w:tcW w:w="2227" w:type="dxa"/>
            <w:vAlign w:val="center"/>
          </w:tcPr>
          <w:p w14:paraId="7AF8D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9"/>
            <w:r>
              <w:rPr>
                <w:rFonts w:hint="eastAsia" w:ascii="方正仿宋_GB2312" w:hAnsi="方正仿宋_GB2312" w:eastAsia="方正仿宋_GB2312" w:cs="方正仿宋_GB2312"/>
                <w:color w:val="000000"/>
                <w:kern w:val="0"/>
                <w:sz w:val="28"/>
                <w:szCs w:val="28"/>
                <w:lang w:val="en-US" w:eastAsia="zh-CN"/>
              </w:rPr>
              <w:t>运行的硬件环境</w:t>
            </w:r>
            <w:commentRangeEnd w:id="9"/>
            <w:r>
              <w:commentReference w:id="9"/>
            </w:r>
          </w:p>
        </w:tc>
        <w:tc>
          <w:tcPr>
            <w:tcW w:w="6173" w:type="dxa"/>
          </w:tcPr>
          <w:p w14:paraId="766164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p>
        </w:tc>
      </w:tr>
      <w:tr w14:paraId="2D1D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09AAB2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3ED86E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0"/>
            <w:r>
              <w:rPr>
                <w:rFonts w:hint="eastAsia" w:ascii="方正仿宋_GB2312" w:hAnsi="方正仿宋_GB2312" w:eastAsia="方正仿宋_GB2312" w:cs="方正仿宋_GB2312"/>
                <w:color w:val="000000"/>
                <w:kern w:val="0"/>
                <w:sz w:val="28"/>
                <w:szCs w:val="28"/>
                <w:lang w:val="en-US" w:eastAsia="zh-CN"/>
              </w:rPr>
              <w:t>开发该软件的操作系统</w:t>
            </w:r>
            <w:commentRangeEnd w:id="10"/>
            <w:r>
              <w:commentReference w:id="10"/>
            </w:r>
          </w:p>
        </w:tc>
        <w:tc>
          <w:tcPr>
            <w:tcW w:w="6173" w:type="dxa"/>
            <w:shd w:val="clear"/>
            <w:vAlign w:val="top"/>
          </w:tcPr>
          <w:p w14:paraId="6DD91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75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1158" w:type="dxa"/>
            <w:vMerge w:val="continue"/>
            <w:tcBorders/>
            <w:shd w:val="clear"/>
            <w:vAlign w:val="top"/>
          </w:tcPr>
          <w:p w14:paraId="0CD70B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63D4B7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1"/>
            <w:r>
              <w:rPr>
                <w:rFonts w:hint="eastAsia" w:ascii="方正仿宋_GB2312" w:hAnsi="方正仿宋_GB2312" w:eastAsia="方正仿宋_GB2312" w:cs="方正仿宋_GB2312"/>
                <w:color w:val="000000"/>
                <w:kern w:val="0"/>
                <w:sz w:val="28"/>
                <w:szCs w:val="28"/>
                <w:lang w:val="en-US" w:eastAsia="zh-CN"/>
              </w:rPr>
              <w:t>软件开发环境 / 开发工具</w:t>
            </w:r>
            <w:commentRangeEnd w:id="11"/>
            <w:r>
              <w:commentReference w:id="11"/>
            </w:r>
          </w:p>
        </w:tc>
        <w:tc>
          <w:tcPr>
            <w:tcW w:w="6173" w:type="dxa"/>
            <w:shd w:val="clear"/>
            <w:vAlign w:val="top"/>
          </w:tcPr>
          <w:p w14:paraId="292C40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325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15EAD7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5BF867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2"/>
            <w:r>
              <w:rPr>
                <w:rFonts w:hint="eastAsia" w:ascii="方正仿宋_GB2312" w:hAnsi="方正仿宋_GB2312" w:eastAsia="方正仿宋_GB2312" w:cs="方正仿宋_GB2312"/>
                <w:color w:val="000000"/>
                <w:kern w:val="0"/>
                <w:sz w:val="28"/>
                <w:szCs w:val="28"/>
                <w:lang w:val="en-US" w:eastAsia="zh-CN"/>
              </w:rPr>
              <w:t>该软件的运行平台 / 操作系统</w:t>
            </w:r>
            <w:commentRangeEnd w:id="12"/>
            <w:r>
              <w:commentReference w:id="12"/>
            </w:r>
          </w:p>
        </w:tc>
        <w:tc>
          <w:tcPr>
            <w:tcW w:w="6173" w:type="dxa"/>
            <w:shd w:val="clear"/>
            <w:vAlign w:val="top"/>
          </w:tcPr>
          <w:p w14:paraId="42CD48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6C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7403E76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2D0C52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3"/>
            <w:r>
              <w:rPr>
                <w:rFonts w:hint="eastAsia" w:ascii="方正仿宋_GB2312" w:hAnsi="方正仿宋_GB2312" w:eastAsia="方正仿宋_GB2312" w:cs="方正仿宋_GB2312"/>
                <w:color w:val="000000"/>
                <w:kern w:val="0"/>
                <w:sz w:val="28"/>
                <w:szCs w:val="28"/>
                <w:lang w:val="en-US" w:eastAsia="zh-CN"/>
              </w:rPr>
              <w:t>软件运行支撑环境 / 支持软件</w:t>
            </w:r>
            <w:commentRangeEnd w:id="13"/>
            <w:r>
              <w:commentReference w:id="13"/>
            </w:r>
          </w:p>
        </w:tc>
        <w:tc>
          <w:tcPr>
            <w:tcW w:w="6173" w:type="dxa"/>
            <w:shd w:val="clear"/>
            <w:vAlign w:val="top"/>
          </w:tcPr>
          <w:p w14:paraId="565AE9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6A5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5234C5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18F840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0"/>
                <w:szCs w:val="20"/>
                <w:highlight w:val="none"/>
                <w:lang w:val="en-US" w:eastAsia="zh-CN" w:bidi="ar-SA"/>
              </w:rPr>
            </w:pPr>
            <w:commentRangeStart w:id="14"/>
            <w:r>
              <w:rPr>
                <w:rFonts w:hint="eastAsia" w:ascii="方正仿宋_GB2312" w:hAnsi="方正仿宋_GB2312" w:eastAsia="方正仿宋_GB2312" w:cs="方正仿宋_GB2312"/>
                <w:color w:val="000000"/>
                <w:kern w:val="0"/>
                <w:sz w:val="28"/>
                <w:szCs w:val="28"/>
                <w:lang w:val="en-US" w:eastAsia="zh-CN"/>
              </w:rPr>
              <w:t>编程语言</w:t>
            </w:r>
            <w:commentRangeEnd w:id="14"/>
            <w:r>
              <w:commentReference w:id="14"/>
            </w:r>
          </w:p>
        </w:tc>
        <w:tc>
          <w:tcPr>
            <w:tcW w:w="6173" w:type="dxa"/>
            <w:shd w:val="clear"/>
            <w:vAlign w:val="top"/>
          </w:tcPr>
          <w:p w14:paraId="7FFA94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□Assembly language   □C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□C#  </w:t>
            </w:r>
          </w:p>
          <w:p w14:paraId="7C9125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□Delphi/Object Pascal □Go</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HTML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□Java   </w:t>
            </w:r>
          </w:p>
          <w:p w14:paraId="021FFE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□JavaScript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□Objective-C</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□PHP </w:t>
            </w:r>
          </w:p>
          <w:p w14:paraId="757E0E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□PL/SQL</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 xml:space="preserve">Perl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□Python</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□R</w:t>
            </w:r>
          </w:p>
          <w:p w14:paraId="1BC6C33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rPr>
              <w:t xml:space="preserve">□Ruby      □SQL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□Swift</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□Visual Basic   □Visual Basic .Net   </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其他： </w:t>
            </w:r>
          </w:p>
        </w:tc>
      </w:tr>
      <w:tr w14:paraId="6F5A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7BBAFB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418A5A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5"/>
            <w:r>
              <w:rPr>
                <w:rFonts w:hint="eastAsia" w:ascii="方正仿宋_GB2312" w:hAnsi="方正仿宋_GB2312" w:eastAsia="方正仿宋_GB2312" w:cs="方正仿宋_GB2312"/>
                <w:color w:val="000000"/>
                <w:kern w:val="0"/>
                <w:sz w:val="28"/>
                <w:szCs w:val="28"/>
                <w:lang w:val="en-US" w:eastAsia="zh-CN"/>
              </w:rPr>
              <w:t>源程序量</w:t>
            </w:r>
            <w:commentRangeEnd w:id="15"/>
            <w:r>
              <w:rPr>
                <w:rFonts w:hint="eastAsia" w:ascii="方正仿宋_GB2312" w:hAnsi="方正仿宋_GB2312" w:eastAsia="方正仿宋_GB2312" w:cs="方正仿宋_GB2312"/>
                <w:color w:val="000000"/>
                <w:kern w:val="0"/>
                <w:sz w:val="28"/>
                <w:szCs w:val="28"/>
                <w:lang w:val="en-US" w:eastAsia="zh-CN"/>
              </w:rPr>
              <w:commentReference w:id="15"/>
            </w:r>
          </w:p>
        </w:tc>
        <w:tc>
          <w:tcPr>
            <w:tcW w:w="6173" w:type="dxa"/>
            <w:shd w:val="clear"/>
            <w:vAlign w:val="top"/>
          </w:tcPr>
          <w:p w14:paraId="631D798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 xml:space="preserve">    行</w:t>
            </w:r>
          </w:p>
        </w:tc>
      </w:tr>
      <w:tr w14:paraId="7A5B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691424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21C941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6"/>
            <w:r>
              <w:rPr>
                <w:rFonts w:hint="eastAsia" w:ascii="方正仿宋_GB2312" w:hAnsi="方正仿宋_GB2312" w:eastAsia="方正仿宋_GB2312" w:cs="方正仿宋_GB2312"/>
                <w:color w:val="000000"/>
                <w:kern w:val="0"/>
                <w:sz w:val="28"/>
                <w:szCs w:val="28"/>
                <w:lang w:val="en-US" w:eastAsia="zh-CN"/>
              </w:rPr>
              <w:t>开发目的</w:t>
            </w:r>
            <w:commentRangeEnd w:id="16"/>
            <w:r>
              <w:commentReference w:id="16"/>
            </w:r>
          </w:p>
        </w:tc>
        <w:tc>
          <w:tcPr>
            <w:tcW w:w="6173" w:type="dxa"/>
            <w:shd w:val="clear"/>
            <w:vAlign w:val="top"/>
          </w:tcPr>
          <w:p w14:paraId="0087D5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1C4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716CBB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7968B8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7"/>
            <w:r>
              <w:rPr>
                <w:rFonts w:hint="eastAsia" w:ascii="方正仿宋_GB2312" w:hAnsi="方正仿宋_GB2312" w:eastAsia="方正仿宋_GB2312" w:cs="方正仿宋_GB2312"/>
                <w:color w:val="000000"/>
                <w:kern w:val="0"/>
                <w:sz w:val="28"/>
                <w:szCs w:val="28"/>
                <w:lang w:val="en-US" w:eastAsia="zh-CN"/>
              </w:rPr>
              <w:t>面向领域 / 行业</w:t>
            </w:r>
            <w:commentRangeEnd w:id="17"/>
            <w:r>
              <w:rPr>
                <w:rFonts w:hint="eastAsia" w:ascii="方正仿宋_GB2312" w:hAnsi="方正仿宋_GB2312" w:eastAsia="方正仿宋_GB2312" w:cs="方正仿宋_GB2312"/>
                <w:color w:val="000000"/>
                <w:kern w:val="0"/>
                <w:sz w:val="28"/>
                <w:szCs w:val="28"/>
                <w:lang w:val="en-US" w:eastAsia="zh-CN"/>
              </w:rPr>
              <w:commentReference w:id="17"/>
            </w:r>
          </w:p>
        </w:tc>
        <w:tc>
          <w:tcPr>
            <w:tcW w:w="6173" w:type="dxa"/>
            <w:shd w:val="clear"/>
            <w:vAlign w:val="top"/>
          </w:tcPr>
          <w:p w14:paraId="0EA436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2F6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7682C55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shd w:val="clear"/>
            <w:vAlign w:val="center"/>
          </w:tcPr>
          <w:p w14:paraId="239AAB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commentRangeStart w:id="18"/>
            <w:r>
              <w:rPr>
                <w:rFonts w:hint="eastAsia" w:ascii="方正仿宋_GB2312" w:hAnsi="方正仿宋_GB2312" w:eastAsia="方正仿宋_GB2312" w:cs="方正仿宋_GB2312"/>
                <w:color w:val="000000"/>
                <w:kern w:val="0"/>
                <w:sz w:val="28"/>
                <w:szCs w:val="28"/>
                <w:lang w:val="en-US" w:eastAsia="zh-CN"/>
              </w:rPr>
              <w:t>软件的主要功能</w:t>
            </w:r>
            <w:commentRangeEnd w:id="18"/>
            <w:r>
              <w:commentReference w:id="18"/>
            </w:r>
          </w:p>
        </w:tc>
        <w:tc>
          <w:tcPr>
            <w:tcW w:w="6173" w:type="dxa"/>
            <w:shd w:val="clear"/>
            <w:vAlign w:val="top"/>
          </w:tcPr>
          <w:p w14:paraId="24BF59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bidi="ar-SA"/>
              </w:rPr>
            </w:pPr>
          </w:p>
        </w:tc>
      </w:tr>
      <w:tr w14:paraId="5A71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16E50A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restart"/>
            <w:shd w:val="clear"/>
            <w:vAlign w:val="center"/>
          </w:tcPr>
          <w:p w14:paraId="51E5D1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软件的技术特点</w:t>
            </w:r>
          </w:p>
        </w:tc>
        <w:tc>
          <w:tcPr>
            <w:tcW w:w="6173" w:type="dxa"/>
            <w:shd w:val="clear"/>
            <w:vAlign w:val="top"/>
          </w:tcPr>
          <w:p w14:paraId="4E7531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commentRangeStart w:id="19"/>
            <w:r>
              <w:rPr>
                <w:rFonts w:hint="eastAsia" w:ascii="方正仿宋_GB2312" w:hAnsi="方正仿宋_GB2312" w:eastAsia="方正仿宋_GB2312" w:cs="方正仿宋_GB2312"/>
                <w:color w:val="000000"/>
                <w:kern w:val="0"/>
                <w:sz w:val="24"/>
                <w:szCs w:val="24"/>
              </w:rPr>
              <w:t xml:space="preserve">□APP   □游戏软件  □教育软件  □金融软件 </w:t>
            </w:r>
          </w:p>
          <w:p w14:paraId="1E79A86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□医疗软件</w:t>
            </w:r>
            <w:r>
              <w:rPr>
                <w:rFonts w:hint="eastAsia" w:ascii="方正仿宋_GB2312" w:hAnsi="方正仿宋_GB2312" w:eastAsia="方正仿宋_GB2312" w:cs="方正仿宋_GB2312"/>
                <w:color w:val="000000"/>
                <w:kern w:val="0"/>
                <w:sz w:val="24"/>
                <w:szCs w:val="24"/>
                <w:lang w:val="en-US" w:eastAsia="zh-CN"/>
              </w:rPr>
              <w:t xml:space="preserve">  </w:t>
            </w:r>
            <w:r>
              <w:rPr>
                <w:rFonts w:hint="eastAsia" w:ascii="方正仿宋_GB2312" w:hAnsi="方正仿宋_GB2312" w:eastAsia="方正仿宋_GB2312" w:cs="方正仿宋_GB2312"/>
                <w:color w:val="000000"/>
                <w:kern w:val="0"/>
                <w:sz w:val="24"/>
                <w:szCs w:val="24"/>
              </w:rPr>
              <w:t xml:space="preserve">  □地理信息软件   □云计算软件 </w:t>
            </w:r>
          </w:p>
          <w:p w14:paraId="770F8E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xml:space="preserve">□信息安全软件  □大数据软件  □人工智能软件  </w:t>
            </w:r>
          </w:p>
          <w:p w14:paraId="2A7119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rPr>
              <w:t xml:space="preserve">□VR软件       □5G软件  □小程序  □物联网软件  □智慧城市软件 </w:t>
            </w:r>
            <w:commentRangeEnd w:id="19"/>
            <w:r>
              <w:commentReference w:id="19"/>
            </w:r>
            <w:r>
              <w:rPr>
                <w:rFonts w:hint="eastAsia" w:ascii="方正仿宋_GB2312" w:hAnsi="方正仿宋_GB2312" w:eastAsia="方正仿宋_GB2312" w:cs="方正仿宋_GB2312"/>
                <w:color w:val="000000"/>
                <w:kern w:val="0"/>
                <w:sz w:val="24"/>
                <w:szCs w:val="24"/>
              </w:rPr>
              <w:t xml:space="preserve"> </w:t>
            </w:r>
          </w:p>
        </w:tc>
      </w:tr>
      <w:tr w14:paraId="03BE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7" w:hRule="atLeast"/>
        </w:trPr>
        <w:tc>
          <w:tcPr>
            <w:tcW w:w="1158" w:type="dxa"/>
            <w:vMerge w:val="continue"/>
            <w:tcBorders/>
            <w:shd w:val="clear"/>
            <w:vAlign w:val="top"/>
          </w:tcPr>
          <w:p w14:paraId="3E4AB5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kern w:val="0"/>
                <w:sz w:val="20"/>
                <w:szCs w:val="20"/>
                <w:highlight w:val="none"/>
                <w:lang w:val="en-US" w:eastAsia="zh-CN" w:bidi="ar-SA"/>
              </w:rPr>
            </w:pPr>
          </w:p>
        </w:tc>
        <w:tc>
          <w:tcPr>
            <w:tcW w:w="2227" w:type="dxa"/>
            <w:vMerge w:val="continue"/>
            <w:tcBorders/>
            <w:shd w:val="clear"/>
            <w:vAlign w:val="center"/>
          </w:tcPr>
          <w:p w14:paraId="2C1750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2312" w:hAnsi="方正仿宋_GB2312" w:eastAsia="方正仿宋_GB2312" w:cs="方正仿宋_GB2312"/>
                <w:color w:val="000000"/>
                <w:kern w:val="0"/>
                <w:sz w:val="28"/>
                <w:szCs w:val="28"/>
                <w:lang w:val="en-US" w:eastAsia="zh-CN"/>
              </w:rPr>
            </w:pPr>
          </w:p>
        </w:tc>
        <w:tc>
          <w:tcPr>
            <w:tcW w:w="6173" w:type="dxa"/>
            <w:shd w:val="clear"/>
            <w:vAlign w:val="top"/>
          </w:tcPr>
          <w:p w14:paraId="20B3E005">
            <w:pPr>
              <w:keepNext w:val="0"/>
              <w:keepLines w:val="0"/>
              <w:pageBreakBefore w:val="0"/>
              <w:widowControl w:val="0"/>
              <w:kinsoku/>
              <w:wordWrap/>
              <w:overflowPunct/>
              <w:topLinePunct w:val="0"/>
              <w:autoSpaceDE/>
              <w:autoSpaceDN/>
              <w:bidi w:val="0"/>
              <w:adjustRightInd/>
              <w:snapToGrid/>
              <w:spacing w:line="460" w:lineRule="exact"/>
              <w:textAlignment w:val="auto"/>
            </w:pPr>
            <w:commentRangeStart w:id="20"/>
            <w:r>
              <w:rPr>
                <w:rFonts w:hint="eastAsia" w:ascii="方正仿宋_GB2312" w:hAnsi="方正仿宋_GB2312" w:eastAsia="方正仿宋_GB2312" w:cs="方正仿宋_GB2312"/>
                <w:color w:val="000000"/>
                <w:kern w:val="0"/>
                <w:sz w:val="24"/>
                <w:szCs w:val="24"/>
              </w:rPr>
              <w:t>文字描述：</w:t>
            </w:r>
            <w:commentRangeEnd w:id="20"/>
            <w:r>
              <w:commentReference w:id="20"/>
            </w:r>
          </w:p>
          <w:p w14:paraId="2535BE9D">
            <w:pPr>
              <w:keepNext w:val="0"/>
              <w:keepLines w:val="0"/>
              <w:pageBreakBefore w:val="0"/>
              <w:widowControl w:val="0"/>
              <w:kinsoku/>
              <w:wordWrap/>
              <w:overflowPunct/>
              <w:topLinePunct w:val="0"/>
              <w:autoSpaceDE/>
              <w:autoSpaceDN/>
              <w:bidi w:val="0"/>
              <w:adjustRightInd/>
              <w:snapToGrid/>
              <w:spacing w:line="460" w:lineRule="exact"/>
              <w:textAlignment w:val="auto"/>
            </w:pPr>
          </w:p>
          <w:p w14:paraId="0B5B02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tc>
      </w:tr>
    </w:tbl>
    <w:p w14:paraId="3954B4FA">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管芯" w:date="2026-01-28T16:11:13Z" w:initials="GX">
    <w:p w14:paraId="4E7EC4C4">
      <w:pPr>
        <w:pStyle w:val="2"/>
      </w:pPr>
      <w:r>
        <w:rPr>
          <w:rFonts w:hint="eastAsia" w:ascii="方正仿宋_GB2312" w:hAnsi="方正仿宋_GB2312" w:eastAsia="方正仿宋_GB2312" w:cs="方正仿宋_GB2312"/>
          <w:color w:val="000000"/>
          <w:kern w:val="0"/>
          <w:sz w:val="28"/>
          <w:szCs w:val="28"/>
          <w:lang w:val="en-US" w:eastAsia="zh-CN"/>
        </w:rPr>
        <w:t>50元每张</w:t>
      </w:r>
    </w:p>
  </w:comment>
  <w:comment w:id="1" w:author="管芯" w:date="2026-01-28T16:10:24Z" w:initials="GX">
    <w:p w14:paraId="7C6A1405">
      <w:pPr>
        <w:pStyle w:val="2"/>
      </w:pPr>
      <w:r>
        <w:rPr>
          <w:rFonts w:hint="eastAsia"/>
        </w:rPr>
        <w:t>受让，是指软件著作权人将全部或部分权利有偿或无偿地转让给他人所有的法律行为，需要提供的证明文件为软件著作权转让合同；该申请软件若是已作过著作权登记的，需填写原登记号；原登记事项作过变更或补充登记的，需填写变更或补充证明编号。</w:t>
      </w:r>
    </w:p>
  </w:comment>
  <w:comment w:id="2" w:author="管芯" w:date="2026-01-28T16:07:08Z" w:initials="GX">
    <w:p w14:paraId="081C6FDD">
      <w:pPr>
        <w:pStyle w:val="2"/>
      </w:pPr>
      <w:r>
        <w:rPr>
          <w:rFonts w:hint="eastAsia"/>
        </w:rPr>
        <w:t>申请著作权登记的软件的全称。软件全称应简短明确、针对性强，各种文件中的软件全称应填写一致。可参考软件行业协会发布的：品牌 + 产品用途与功能+“软件”的命名规范；（目前以软件、系统、平台等结尾的软件名称可以申请，如以工具、计算、系列等结尾软件名称需慎用）</w:t>
      </w:r>
    </w:p>
  </w:comment>
  <w:comment w:id="3" w:author="管芯" w:date="2026-01-28T16:07:19Z" w:initials="GX">
    <w:p w14:paraId="5F93DBF6">
      <w:pPr>
        <w:pStyle w:val="2"/>
      </w:pPr>
      <w:r>
        <w:rPr>
          <w:rFonts w:hint="eastAsia"/>
          <w:lang w:eastAsia="zh-CN"/>
        </w:rPr>
        <w:t>以</w:t>
      </w:r>
      <w:r>
        <w:rPr>
          <w:rFonts w:hint="eastAsia"/>
          <w:lang w:val="en-US" w:eastAsia="zh-CN"/>
        </w:rPr>
        <w:t>V开头，最低版本为V1.0</w:t>
      </w:r>
    </w:p>
  </w:comment>
  <w:comment w:id="4" w:author="管芯" w:date="2026-01-28T16:10:09Z" w:initials="GX">
    <w:p w14:paraId="7E59D1AE">
      <w:pPr>
        <w:pStyle w:val="2"/>
      </w:pPr>
      <w:r>
        <w:rPr>
          <w:rFonts w:hint="eastAsia"/>
        </w:rPr>
        <w:t>软件为升级版本的，应选择“修改”并填写</w:t>
      </w:r>
      <w:r>
        <w:rPr>
          <w:rFonts w:hint="eastAsia"/>
          <w:lang w:val="en-US" w:eastAsia="zh-CN"/>
        </w:rPr>
        <w:t>50字符内的</w:t>
      </w:r>
      <w:r>
        <w:rPr>
          <w:rFonts w:hint="eastAsia"/>
        </w:rPr>
        <w:t>修改说明，前期版本已登记的应填写原登记号并提交原证书</w:t>
      </w:r>
      <w:r>
        <w:rPr>
          <w:rFonts w:hint="eastAsia"/>
          <w:lang w:eastAsia="zh-CN"/>
        </w:rPr>
        <w:t>扫描件；</w:t>
      </w:r>
      <w:r>
        <w:rPr>
          <w:rFonts w:hint="eastAsia"/>
        </w:rPr>
        <w:t>修改他人软件的，需选择“修改软件须经原权利人授权”并提交授权书。</w:t>
      </w:r>
    </w:p>
  </w:comment>
  <w:comment w:id="5" w:author="管芯" w:date="2026-01-28T16:09:55Z" w:initials="GX">
    <w:p w14:paraId="3F6FE48C">
      <w:pPr>
        <w:pStyle w:val="2"/>
        <w:rPr>
          <w:rFonts w:hint="eastAsia"/>
        </w:rPr>
      </w:pPr>
      <w:r>
        <w:rPr>
          <w:rFonts w:hint="eastAsia"/>
        </w:rPr>
        <w:t xml:space="preserve">a.单独开发：指依靠自身的条件自行开发完成的软件； </w:t>
      </w:r>
    </w:p>
    <w:p w14:paraId="10E23EC8">
      <w:pPr>
        <w:pStyle w:val="2"/>
        <w:rPr>
          <w:rFonts w:hint="eastAsia"/>
        </w:rPr>
      </w:pPr>
      <w:r>
        <w:rPr>
          <w:rFonts w:hint="eastAsia"/>
        </w:rPr>
        <w:t>b.合作开发：指两人或两人以上依据合作协议共同开发完成的软件</w:t>
      </w:r>
      <w:r>
        <w:rPr>
          <w:rFonts w:hint="eastAsia"/>
          <w:lang w:eastAsia="zh-CN"/>
        </w:rPr>
        <w:t>；</w:t>
      </w:r>
      <w:r>
        <w:rPr>
          <w:rFonts w:hint="eastAsia"/>
        </w:rPr>
        <w:t xml:space="preserve">需要提供证明申请人享有权利合作开发协议； </w:t>
      </w:r>
    </w:p>
    <w:p w14:paraId="74D999D0">
      <w:pPr>
        <w:pStyle w:val="2"/>
        <w:rPr>
          <w:rFonts w:hint="eastAsia"/>
        </w:rPr>
      </w:pPr>
      <w:r>
        <w:rPr>
          <w:rFonts w:hint="eastAsia"/>
        </w:rPr>
        <w:t>c.委托开发：指委托人与被委托人之间依据委托协议开发完成的软件</w:t>
      </w:r>
      <w:r>
        <w:rPr>
          <w:rFonts w:hint="eastAsia"/>
          <w:lang w:eastAsia="zh-CN"/>
        </w:rPr>
        <w:t>；</w:t>
      </w:r>
      <w:r>
        <w:rPr>
          <w:rFonts w:hint="eastAsia"/>
        </w:rPr>
        <w:t xml:space="preserve">需要提供证明申请人享有著作权的委托协议； </w:t>
      </w:r>
    </w:p>
    <w:p w14:paraId="310A0F99">
      <w:pPr>
        <w:pStyle w:val="2"/>
      </w:pPr>
      <w:r>
        <w:rPr>
          <w:rFonts w:hint="eastAsia"/>
        </w:rPr>
        <w:t>d.下达任务开发：指根据国家机关下达的项目任务书开发完成的软件</w:t>
      </w:r>
      <w:r>
        <w:rPr>
          <w:rFonts w:hint="eastAsia"/>
          <w:lang w:eastAsia="zh-CN"/>
        </w:rPr>
        <w:t>；</w:t>
      </w:r>
      <w:r>
        <w:rPr>
          <w:rFonts w:hint="eastAsia"/>
        </w:rPr>
        <w:t>需要提供证明申请人享有著作权的项目任务书 。</w:t>
      </w:r>
    </w:p>
  </w:comment>
  <w:comment w:id="6" w:author="管芯" w:date="2026-01-28T16:09:25Z" w:initials="GX">
    <w:p w14:paraId="6526CB3F">
      <w:pPr>
        <w:pStyle w:val="2"/>
      </w:pPr>
      <w:r>
        <w:rPr>
          <w:rFonts w:hint="eastAsia"/>
        </w:rPr>
        <w:t>必须在公司成立日期之后</w:t>
      </w:r>
    </w:p>
  </w:comment>
  <w:comment w:id="7" w:author="管芯" w:date="2024-02-20T09:53:00Z" w:initials="GX">
    <w:p w14:paraId="19B29783">
      <w:pPr>
        <w:pStyle w:val="2"/>
        <w:rPr>
          <w:rFonts w:hint="eastAsia"/>
          <w:lang w:eastAsia="zh-CN"/>
        </w:rPr>
      </w:pPr>
      <w:r>
        <w:rPr>
          <w:rFonts w:hint="eastAsia"/>
          <w:lang w:eastAsia="zh-CN"/>
        </w:rPr>
        <w:t>若勾选已发表，则填写；</w:t>
      </w:r>
    </w:p>
    <w:p w14:paraId="550BAE31">
      <w:pPr>
        <w:pStyle w:val="2"/>
      </w:pPr>
      <w:r>
        <w:rPr>
          <w:rFonts w:hint="eastAsia"/>
          <w:lang w:eastAsia="zh-CN"/>
        </w:rPr>
        <w:t>首次发表日期需</w:t>
      </w:r>
      <w:r>
        <w:rPr>
          <w:rFonts w:hint="eastAsia"/>
        </w:rPr>
        <w:t>等于或者晚于开发完成日期</w:t>
      </w:r>
    </w:p>
  </w:comment>
  <w:comment w:id="8" w:author="管芯" w:date="2026-01-28T16:19:58Z" w:initials="GX">
    <w:p w14:paraId="3FA8E7B6">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9" w:author="管芯" w:date="2026-01-28T16:20:04Z" w:initials="GX">
    <w:p w14:paraId="4FAD8BFE">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0" w:author="管芯" w:date="2026-01-28T16:20:10Z" w:initials="GX">
    <w:p w14:paraId="553653C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1" w:author="管芯" w:date="2026-01-28T16:20:14Z" w:initials="GX">
    <w:p w14:paraId="1A025EA3">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2" w:author="管芯" w:date="2026-01-28T16:20:18Z" w:initials="GX">
    <w:p w14:paraId="7B736C2A">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3" w:author="管芯" w:date="2026-01-28T16:18:29Z" w:initials="GX">
    <w:p w14:paraId="48F07851">
      <w:pPr>
        <w:pStyle w:val="2"/>
      </w:pPr>
      <w:r>
        <w:rPr>
          <w:rFonts w:hint="eastAsia"/>
        </w:rPr>
        <w:t>填写50字符以内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26FD332">
      <w:pPr>
        <w:pStyle w:val="2"/>
      </w:pPr>
    </w:p>
  </w:comment>
  <w:comment w:id="14" w:author="管芯" w:date="2026-01-28T16:25:06Z" w:initials="GX">
    <w:p w14:paraId="25A577C8">
      <w:pPr>
        <w:pStyle w:val="2"/>
        <w:ind w:right="139" w:rightChars="66"/>
      </w:pPr>
      <w:r>
        <w:rPr>
          <w:rFonts w:hint="eastAsia"/>
        </w:rPr>
        <w:t>最多选十项，选中请标■，如可选中没有请在“其他”里面标明。</w:t>
      </w:r>
    </w:p>
  </w:comment>
  <w:comment w:id="15" w:author="管芯" w:date="2026-01-28T16:25:32Z" w:initials="GX">
    <w:p w14:paraId="3CBDFB59">
      <w:pPr>
        <w:pStyle w:val="2"/>
      </w:pPr>
      <w:r>
        <w:rPr>
          <w:rFonts w:hint="eastAsia"/>
        </w:rPr>
        <w:t>该软件</w:t>
      </w:r>
      <w:r>
        <w:rPr>
          <w:rFonts w:hint="eastAsia"/>
          <w:lang w:eastAsia="zh-CN"/>
        </w:rPr>
        <w:t>的</w:t>
      </w:r>
      <w:r>
        <w:rPr>
          <w:rFonts w:hint="eastAsia"/>
        </w:rPr>
        <w:t>实际</w:t>
      </w:r>
      <w:r>
        <w:rPr>
          <w:rFonts w:hint="eastAsia"/>
          <w:lang w:val="en-US" w:eastAsia="zh-CN"/>
        </w:rPr>
        <w:t>开发</w:t>
      </w:r>
      <w:r>
        <w:rPr>
          <w:rFonts w:hint="eastAsia"/>
        </w:rPr>
        <w:t>源程序总量</w:t>
      </w:r>
    </w:p>
  </w:comment>
  <w:comment w:id="16" w:author="管芯" w:date="2026-01-28T16:26:45Z" w:initials="GX">
    <w:p w14:paraId="31605918">
      <w:pPr>
        <w:pStyle w:val="2"/>
      </w:pPr>
      <w:r>
        <w:rPr>
          <w:rFonts w:hint="eastAsia"/>
        </w:rPr>
        <w:t>填写</w:t>
      </w:r>
      <w:r>
        <w:rPr>
          <w:rFonts w:hint="eastAsia"/>
          <w:lang w:eastAsia="zh-CN"/>
        </w:rPr>
        <w:t>不少于</w:t>
      </w:r>
      <w:r>
        <w:rPr>
          <w:rFonts w:hint="eastAsia"/>
          <w:lang w:val="en-US" w:eastAsia="zh-CN"/>
        </w:rPr>
        <w:t>8字符且不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785D0E87">
      <w:pPr>
        <w:pStyle w:val="2"/>
      </w:pPr>
    </w:p>
  </w:comment>
  <w:comment w:id="17" w:author="管芯" w:date="2024-02-20T10:00:00Z" w:initials="GX">
    <w:p w14:paraId="0C5ED40C">
      <w:pPr>
        <w:pStyle w:val="2"/>
      </w:pPr>
      <w:r>
        <w:rPr>
          <w:rFonts w:hint="eastAsia"/>
        </w:rPr>
        <w:t>填写</w:t>
      </w:r>
      <w:r>
        <w:rPr>
          <w:rFonts w:hint="eastAsia"/>
          <w:lang w:eastAsia="zh-CN"/>
        </w:rPr>
        <w:t>不少于</w:t>
      </w:r>
      <w:r>
        <w:rPr>
          <w:rFonts w:hint="eastAsia"/>
          <w:lang w:val="en-US" w:eastAsia="zh-CN"/>
        </w:rPr>
        <w:t>4字符且不</w:t>
      </w:r>
      <w:r>
        <w:rPr>
          <w:rFonts w:hint="eastAsia"/>
          <w:lang w:eastAsia="zh-CN"/>
        </w:rPr>
        <w:t>多于</w:t>
      </w:r>
      <w:r>
        <w:rPr>
          <w:rFonts w:hint="eastAsia"/>
        </w:rPr>
        <w:t>50字符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comment>
  <w:comment w:id="18" w:author="管芯" w:date="2026-01-28T16:26:58Z" w:initials="GX">
    <w:p w14:paraId="22E352FC">
      <w:pPr>
        <w:pStyle w:val="2"/>
      </w:pPr>
      <w:r>
        <w:rPr>
          <w:rFonts w:hint="eastAsia"/>
        </w:rPr>
        <w:t>填写</w:t>
      </w:r>
      <w:r>
        <w:rPr>
          <w:rFonts w:hint="eastAsia"/>
          <w:lang w:val="en-US" w:eastAsia="zh-CN"/>
        </w:rPr>
        <w:t>不少于100</w:t>
      </w:r>
      <w:r>
        <w:rPr>
          <w:rFonts w:hint="eastAsia"/>
        </w:rPr>
        <w:t>字符</w:t>
      </w:r>
      <w:r>
        <w:rPr>
          <w:rFonts w:hint="eastAsia"/>
          <w:lang w:eastAsia="zh-CN"/>
        </w:rPr>
        <w:t>且不多于</w:t>
      </w:r>
      <w:r>
        <w:rPr>
          <w:rFonts w:hint="eastAsia"/>
          <w:lang w:val="en-US" w:eastAsia="zh-CN"/>
        </w:rPr>
        <w:t>200字符</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27FB7B1D">
      <w:pPr>
        <w:pStyle w:val="2"/>
      </w:pPr>
    </w:p>
  </w:comment>
  <w:comment w:id="19" w:author="管芯" w:date="2026-01-28T16:31:50Z" w:initials="GX">
    <w:p w14:paraId="38DEC19C">
      <w:pPr>
        <w:pStyle w:val="2"/>
      </w:pPr>
      <w:r>
        <w:rPr>
          <w:rFonts w:hint="eastAsia"/>
        </w:rPr>
        <w:t>最多可选三项</w:t>
      </w:r>
    </w:p>
    <w:p w14:paraId="13B87C4E">
      <w:pPr>
        <w:pStyle w:val="2"/>
      </w:pPr>
    </w:p>
  </w:comment>
  <w:comment w:id="20" w:author="管芯" w:date="2026-01-28T16:31:59Z" w:initials="GX">
    <w:p w14:paraId="490802B0">
      <w:pPr>
        <w:pStyle w:val="2"/>
        <w:rPr>
          <w:rFonts w:hint="eastAsia" w:eastAsia="宋体"/>
          <w:lang w:eastAsia="zh-CN"/>
        </w:rPr>
      </w:pPr>
      <w:r>
        <w:rPr>
          <w:rFonts w:hint="eastAsia"/>
        </w:rPr>
        <w:t>填写100字符以内</w:t>
      </w:r>
      <w:r>
        <w:rPr>
          <w:rFonts w:hint="eastAsia"/>
          <w:lang w:eastAsia="zh-CN"/>
        </w:rPr>
        <w:t>，每一个标点符号、英文字母都算作</w:t>
      </w:r>
      <w:r>
        <w:rPr>
          <w:rFonts w:hint="eastAsia"/>
          <w:lang w:val="en-US" w:eastAsia="zh-CN"/>
        </w:rPr>
        <w:t>一</w:t>
      </w:r>
      <w:r>
        <w:rPr>
          <w:rFonts w:hint="eastAsia"/>
          <w:lang w:eastAsia="zh-CN"/>
        </w:rPr>
        <w:t>字符，系统设置超字符数填写不上，有补正风险，请谨慎填写</w:t>
      </w:r>
    </w:p>
    <w:p w14:paraId="52B168EC">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7EC4C4" w15:done="0"/>
  <w15:commentEx w15:paraId="7C6A1405" w15:done="0"/>
  <w15:commentEx w15:paraId="081C6FDD" w15:done="0"/>
  <w15:commentEx w15:paraId="5F93DBF6" w15:done="0"/>
  <w15:commentEx w15:paraId="7E59D1AE" w15:done="0"/>
  <w15:commentEx w15:paraId="310A0F99" w15:done="0"/>
  <w15:commentEx w15:paraId="6526CB3F" w15:done="0"/>
  <w15:commentEx w15:paraId="550BAE31" w15:done="0"/>
  <w15:commentEx w15:paraId="3FA8E7B6" w15:done="0"/>
  <w15:commentEx w15:paraId="4FAD8BFE" w15:done="0"/>
  <w15:commentEx w15:paraId="553653C1" w15:done="0"/>
  <w15:commentEx w15:paraId="1A025EA3" w15:done="0"/>
  <w15:commentEx w15:paraId="7B736C2A" w15:done="0"/>
  <w15:commentEx w15:paraId="726FD332" w15:done="0"/>
  <w15:commentEx w15:paraId="25A577C8" w15:done="0"/>
  <w15:commentEx w15:paraId="3CBDFB59" w15:done="0"/>
  <w15:commentEx w15:paraId="785D0E87" w15:done="0"/>
  <w15:commentEx w15:paraId="0C5ED40C" w15:done="0"/>
  <w15:commentEx w15:paraId="27FB7B1D" w15:done="0"/>
  <w15:commentEx w15:paraId="13B87C4E" w15:done="0"/>
  <w15:commentEx w15:paraId="52B168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D8B8682-5B7F-424F-A221-5C149694CC4C}"/>
  </w:font>
  <w:font w:name="方正仿宋_GB2312">
    <w:panose1 w:val="02000000000000000000"/>
    <w:charset w:val="86"/>
    <w:family w:val="auto"/>
    <w:pitch w:val="default"/>
    <w:sig w:usb0="A00002BF" w:usb1="184F6CFA" w:usb2="00000012" w:usb3="00000000" w:csb0="00040001" w:csb1="00000000"/>
    <w:embedRegular r:id="rId2" w:fontKey="{899BB69A-4079-4916-BCE1-DDC8945B6D4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embedRegular r:id="rId3" w:fontKey="{311421FA-5360-4893-9667-2B9A28F7C4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E6797"/>
    <w:multiLevelType w:val="singleLevel"/>
    <w:tmpl w:val="410E6797"/>
    <w:lvl w:ilvl="0" w:tentative="0">
      <w:start w:val="1"/>
      <w:numFmt w:val="decimal"/>
      <w:pStyle w:val="6"/>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芯">
    <w15:presenceInfo w15:providerId="None" w15:userId="管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4BFB"/>
    <w:rsid w:val="22413EA3"/>
    <w:rsid w:val="61254BFB"/>
    <w:rsid w:val="705012C4"/>
    <w:rsid w:val="791C5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1"/>
    <w:basedOn w:val="1"/>
    <w:qFormat/>
    <w:uiPriority w:val="0"/>
    <w:pPr>
      <w:numPr>
        <w:ilvl w:val="0"/>
        <w:numId w:val="1"/>
      </w:numPr>
      <w:ind w:left="425" w:hanging="425"/>
    </w:pPr>
    <w:rPr>
      <w:rFonts w:hint="eastAsia" w:ascii="方正仿宋_GB2312" w:hAnsi="方正仿宋_GB2312" w:eastAsia="方正仿宋_GB2312" w:cs="方正仿宋_GB2312"/>
      <w:color w:val="auto"/>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2026-01-28T07:55:00Z</dcterms:created>
  <dc:creator>管芯</dc:creator>
  <cp:lastModifiedBy>管芯</cp:lastModifiedBy>
  <dcterms:modified xsi:type="dcterms:W3CDTF">2026-01-28T08:35:23Z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561D7ADB178B49EAA0A0741DD1B2A60D_11</vt:lpwstr>
  </property>
  <property fmtid="{D5CDD505-2E9C-101B-9397-08002B2CF9AE}" pid="4" name="KSOTemplateDocerSaveRecord">
    <vt:lpwstr>eyJoZGlkIjoiNWViOTg0ZjdkNTFmN2VjMWUxYTcwZTZkZDc4NGVhNjciLCJ1c2VySWQiOiI2NzAxNTkyNDQifQ==</vt:lpwstr>
  </property>
</Properties>
</file>