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广东工信交易分团二维码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bidi w:val="0"/>
        <w:jc w:val="center"/>
        <w:outlineLvl w:val="7"/>
      </w:pPr>
      <w:r>
        <w:drawing>
          <wp:inline distT="0" distB="0" distL="114300" distR="114300">
            <wp:extent cx="2962275" cy="41719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70137"/>
    <w:rsid w:val="65743A95"/>
    <w:rsid w:val="F9770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2.33333333333333</TotalTime>
  <ScaleCrop>false</ScaleCrop>
  <LinksUpToDate>false</LinksUpToDate>
  <CharactersWithSpaces>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2022-09-06T11:14:00Z</dcterms:created>
  <dc:creator>greatwall</dc:creator>
  <cp:lastModifiedBy>郑艺</cp:lastModifiedBy>
  <dcterms:modified xsi:type="dcterms:W3CDTF">2022-09-20T09:08:28Z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9F50AAB1724B4736AA360663C94F71E0</vt:lpwstr>
  </property>
</Properties>
</file>